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5158" w14:textId="6FD06008" w:rsidR="000A6883" w:rsidRPr="000A6883" w:rsidRDefault="000A6883" w:rsidP="000A6883">
      <w:pPr>
        <w:rPr>
          <w:rFonts w:ascii="Verdana" w:hAnsi="Verdana"/>
        </w:rPr>
      </w:pPr>
    </w:p>
    <w:p w14:paraId="1BC5A15F" w14:textId="24042746" w:rsidR="000A6883" w:rsidRDefault="000A6883" w:rsidP="000A6883">
      <w:pPr>
        <w:rPr>
          <w:rFonts w:ascii="Verdana" w:hAnsi="Verdana"/>
          <w:b/>
          <w:bCs/>
          <w:color w:val="0070C0"/>
          <w:sz w:val="12"/>
          <w:szCs w:val="12"/>
        </w:rPr>
      </w:pPr>
      <w:r>
        <w:rPr>
          <w:rFonts w:ascii="Verdana" w:hAnsi="Verdana"/>
          <w:b/>
          <w:bCs/>
          <w:noProof/>
          <w:color w:val="0070C0"/>
          <w:sz w:val="12"/>
          <w:szCs w:val="12"/>
        </w:rPr>
        <w:drawing>
          <wp:inline distT="0" distB="0" distL="0" distR="0" wp14:anchorId="235DD37C" wp14:editId="3A21F640">
            <wp:extent cx="1319514" cy="618239"/>
            <wp:effectExtent l="0" t="0" r="1905" b="4445"/>
            <wp:docPr id="2088342085" name="Picture 3" descr="A logo with a pink flamin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42085" name="Picture 3" descr="A logo with a pink flamin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236" cy="645284"/>
                    </a:xfrm>
                    <a:prstGeom prst="rect">
                      <a:avLst/>
                    </a:prstGeom>
                  </pic:spPr>
                </pic:pic>
              </a:graphicData>
            </a:graphic>
          </wp:inline>
        </w:drawing>
      </w:r>
    </w:p>
    <w:p w14:paraId="52F34A9B" w14:textId="77777777" w:rsidR="002F3313" w:rsidRPr="00AF0739" w:rsidRDefault="002F3313" w:rsidP="002F3313">
      <w:pPr>
        <w:spacing w:after="0"/>
        <w:rPr>
          <w:rFonts w:ascii="Verdana" w:hAnsi="Verdana"/>
          <w:b/>
          <w:bCs/>
          <w:color w:val="1195D7"/>
          <w:sz w:val="13"/>
          <w:szCs w:val="13"/>
        </w:rPr>
      </w:pPr>
    </w:p>
    <w:p w14:paraId="50398129" w14:textId="124D2B58" w:rsidR="00947D59" w:rsidRPr="00947D59" w:rsidRDefault="006E1844" w:rsidP="002F3313">
      <w:pPr>
        <w:spacing w:after="0"/>
        <w:rPr>
          <w:rFonts w:ascii="Verdana" w:hAnsi="Verdana"/>
          <w:b/>
          <w:bCs/>
          <w:color w:val="1195D7"/>
          <w:sz w:val="40"/>
          <w:szCs w:val="40"/>
        </w:rPr>
      </w:pPr>
      <w:r>
        <w:rPr>
          <w:rFonts w:ascii="Verdana" w:hAnsi="Verdana"/>
          <w:b/>
          <w:bCs/>
          <w:color w:val="1195D7"/>
          <w:sz w:val="40"/>
          <w:szCs w:val="40"/>
        </w:rPr>
        <w:t>RADIO TECHNICIAN</w:t>
      </w:r>
    </w:p>
    <w:p w14:paraId="65158353" w14:textId="7778DFEE" w:rsidR="002F3313" w:rsidRDefault="002F3313" w:rsidP="002F3313">
      <w:pPr>
        <w:spacing w:after="0"/>
        <w:rPr>
          <w:rFonts w:ascii="Verdana" w:hAnsi="Verdana"/>
          <w:b/>
          <w:bCs/>
          <w:color w:val="595959" w:themeColor="text1" w:themeTint="A6"/>
        </w:rPr>
      </w:pPr>
      <w:r w:rsidRPr="002F3313">
        <w:rPr>
          <w:rFonts w:ascii="Verdana" w:hAnsi="Verdana"/>
          <w:b/>
          <w:bCs/>
          <w:color w:val="595959" w:themeColor="text1" w:themeTint="A6"/>
        </w:rPr>
        <w:t xml:space="preserve">Job </w:t>
      </w:r>
      <w:r w:rsidR="00FB42D8">
        <w:rPr>
          <w:rFonts w:ascii="Verdana" w:hAnsi="Verdana"/>
          <w:b/>
          <w:bCs/>
          <w:color w:val="595959" w:themeColor="text1" w:themeTint="A6"/>
        </w:rPr>
        <w:t>Ad</w:t>
      </w:r>
    </w:p>
    <w:p w14:paraId="49416ECA" w14:textId="77777777" w:rsidR="000A6883" w:rsidRPr="000A6883" w:rsidRDefault="000A6883" w:rsidP="000A6883">
      <w:pPr>
        <w:rPr>
          <w:rFonts w:ascii="Verdana" w:hAnsi="Verdana"/>
          <w:b/>
          <w:bCs/>
          <w:color w:val="0070C0"/>
          <w:sz w:val="12"/>
          <w:szCs w:val="12"/>
        </w:rPr>
      </w:pPr>
    </w:p>
    <w:tbl>
      <w:tblPr>
        <w:tblStyle w:val="TableGrid"/>
        <w:tblW w:w="0" w:type="auto"/>
        <w:tblLook w:val="04A0" w:firstRow="1" w:lastRow="0" w:firstColumn="1" w:lastColumn="0" w:noHBand="0" w:noVBand="1"/>
      </w:tblPr>
      <w:tblGrid>
        <w:gridCol w:w="3596"/>
        <w:gridCol w:w="3597"/>
        <w:gridCol w:w="3597"/>
      </w:tblGrid>
      <w:tr w:rsidR="002F3313" w14:paraId="049C63B8" w14:textId="77777777" w:rsidTr="00DD616D">
        <w:tc>
          <w:tcPr>
            <w:tcW w:w="3596" w:type="dxa"/>
            <w:tcBorders>
              <w:right w:val="nil"/>
            </w:tcBorders>
          </w:tcPr>
          <w:p w14:paraId="7C489AC3" w14:textId="1A294AAD" w:rsidR="002F3313" w:rsidRPr="00AF0739" w:rsidRDefault="00AF0739" w:rsidP="00AF0739">
            <w:pPr>
              <w:spacing w:line="360" w:lineRule="auto"/>
              <w:rPr>
                <w:rFonts w:ascii="Verdana" w:hAnsi="Verdana"/>
                <w:b/>
                <w:bCs/>
                <w:sz w:val="21"/>
                <w:szCs w:val="21"/>
              </w:rPr>
            </w:pPr>
            <w:r>
              <w:rPr>
                <w:rFonts w:ascii="Verdana" w:hAnsi="Verdana"/>
                <w:b/>
                <w:bCs/>
                <w:sz w:val="21"/>
                <w:szCs w:val="21"/>
              </w:rPr>
              <w:t xml:space="preserve">Reporting To: </w:t>
            </w:r>
          </w:p>
        </w:tc>
        <w:tc>
          <w:tcPr>
            <w:tcW w:w="7194" w:type="dxa"/>
            <w:gridSpan w:val="2"/>
            <w:tcBorders>
              <w:left w:val="nil"/>
            </w:tcBorders>
          </w:tcPr>
          <w:p w14:paraId="53266FD0" w14:textId="22151C13" w:rsidR="002F3313" w:rsidRPr="00AF0739" w:rsidRDefault="00671812" w:rsidP="00AF0739">
            <w:pPr>
              <w:spacing w:line="360" w:lineRule="auto"/>
              <w:rPr>
                <w:rFonts w:ascii="Verdana" w:hAnsi="Verdana"/>
                <w:sz w:val="21"/>
                <w:szCs w:val="21"/>
              </w:rPr>
            </w:pPr>
            <w:r>
              <w:rPr>
                <w:rFonts w:ascii="Verdana" w:hAnsi="Verdana"/>
                <w:sz w:val="21"/>
                <w:szCs w:val="21"/>
              </w:rPr>
              <w:t>Engineering</w:t>
            </w:r>
            <w:r w:rsidR="00A34297">
              <w:rPr>
                <w:rFonts w:ascii="Verdana" w:hAnsi="Verdana"/>
                <w:sz w:val="21"/>
                <w:szCs w:val="21"/>
              </w:rPr>
              <w:t xml:space="preserve"> </w:t>
            </w:r>
            <w:r w:rsidR="00FA2A52">
              <w:rPr>
                <w:rFonts w:ascii="Verdana" w:hAnsi="Verdana"/>
                <w:sz w:val="21"/>
                <w:szCs w:val="21"/>
              </w:rPr>
              <w:t>Supervisor</w:t>
            </w:r>
          </w:p>
        </w:tc>
      </w:tr>
      <w:tr w:rsidR="002F3313" w14:paraId="1CC8F482" w14:textId="77777777" w:rsidTr="00DD616D">
        <w:tc>
          <w:tcPr>
            <w:tcW w:w="3596" w:type="dxa"/>
            <w:tcBorders>
              <w:right w:val="nil"/>
            </w:tcBorders>
          </w:tcPr>
          <w:p w14:paraId="7EAA458F" w14:textId="23990D39" w:rsidR="002F3313" w:rsidRPr="00AF0739" w:rsidRDefault="00991D1D" w:rsidP="00AF0739">
            <w:pPr>
              <w:spacing w:line="360" w:lineRule="auto"/>
              <w:rPr>
                <w:rFonts w:ascii="Verdana" w:hAnsi="Verdana"/>
                <w:b/>
                <w:bCs/>
                <w:sz w:val="21"/>
                <w:szCs w:val="21"/>
              </w:rPr>
            </w:pPr>
            <w:r>
              <w:rPr>
                <w:rFonts w:ascii="Verdana" w:hAnsi="Verdana"/>
                <w:b/>
                <w:bCs/>
                <w:sz w:val="21"/>
                <w:szCs w:val="21"/>
              </w:rPr>
              <w:t>Division</w:t>
            </w:r>
            <w:r w:rsidR="00AF0739">
              <w:rPr>
                <w:rFonts w:ascii="Verdana" w:hAnsi="Verdana"/>
                <w:b/>
                <w:bCs/>
                <w:sz w:val="21"/>
                <w:szCs w:val="21"/>
              </w:rPr>
              <w:t xml:space="preserve">: </w:t>
            </w:r>
          </w:p>
        </w:tc>
        <w:tc>
          <w:tcPr>
            <w:tcW w:w="7194" w:type="dxa"/>
            <w:gridSpan w:val="2"/>
            <w:tcBorders>
              <w:left w:val="nil"/>
            </w:tcBorders>
          </w:tcPr>
          <w:p w14:paraId="3533BC3B" w14:textId="7B4718C0" w:rsidR="002F3313" w:rsidRPr="00AF0739" w:rsidRDefault="00A34297" w:rsidP="00AF0739">
            <w:pPr>
              <w:spacing w:line="360" w:lineRule="auto"/>
              <w:rPr>
                <w:rFonts w:ascii="Verdana" w:hAnsi="Verdana"/>
                <w:sz w:val="21"/>
                <w:szCs w:val="21"/>
              </w:rPr>
            </w:pPr>
            <w:r>
              <w:rPr>
                <w:rFonts w:ascii="Verdana" w:hAnsi="Verdana"/>
                <w:sz w:val="21"/>
                <w:szCs w:val="21"/>
              </w:rPr>
              <w:t>Maintenance Department [Facilities]</w:t>
            </w:r>
          </w:p>
        </w:tc>
      </w:tr>
      <w:tr w:rsidR="002F3313" w14:paraId="528FD0AC" w14:textId="77777777" w:rsidTr="00DD616D">
        <w:tc>
          <w:tcPr>
            <w:tcW w:w="3596" w:type="dxa"/>
            <w:tcBorders>
              <w:right w:val="nil"/>
            </w:tcBorders>
          </w:tcPr>
          <w:p w14:paraId="6458E73B" w14:textId="458D8755" w:rsidR="002F3313" w:rsidRPr="00AF0739" w:rsidRDefault="00AF0739" w:rsidP="00AF0739">
            <w:pPr>
              <w:spacing w:line="360" w:lineRule="auto"/>
              <w:rPr>
                <w:rFonts w:ascii="Verdana" w:hAnsi="Verdana"/>
                <w:b/>
                <w:bCs/>
                <w:sz w:val="21"/>
                <w:szCs w:val="21"/>
              </w:rPr>
            </w:pPr>
            <w:r>
              <w:rPr>
                <w:rFonts w:ascii="Verdana" w:hAnsi="Verdana"/>
                <w:b/>
                <w:bCs/>
                <w:sz w:val="21"/>
                <w:szCs w:val="21"/>
              </w:rPr>
              <w:t xml:space="preserve">Grade Level: </w:t>
            </w:r>
          </w:p>
        </w:tc>
        <w:tc>
          <w:tcPr>
            <w:tcW w:w="7194" w:type="dxa"/>
            <w:gridSpan w:val="2"/>
            <w:tcBorders>
              <w:left w:val="nil"/>
            </w:tcBorders>
          </w:tcPr>
          <w:p w14:paraId="72CA363E" w14:textId="78FFDEFD" w:rsidR="002F3313" w:rsidRPr="004B408B" w:rsidRDefault="00214499" w:rsidP="00AF0739">
            <w:pPr>
              <w:spacing w:line="360" w:lineRule="auto"/>
              <w:rPr>
                <w:rFonts w:ascii="Verdana" w:hAnsi="Verdana"/>
                <w:sz w:val="21"/>
                <w:szCs w:val="21"/>
              </w:rPr>
            </w:pPr>
            <w:r>
              <w:rPr>
                <w:rFonts w:ascii="Verdana" w:hAnsi="Verdana"/>
                <w:sz w:val="21"/>
                <w:szCs w:val="21"/>
              </w:rPr>
              <w:t>7</w:t>
            </w:r>
            <w:r w:rsidR="00A34297">
              <w:rPr>
                <w:rFonts w:ascii="Verdana" w:hAnsi="Verdana"/>
                <w:sz w:val="21"/>
                <w:szCs w:val="21"/>
              </w:rPr>
              <w:t>.</w:t>
            </w:r>
            <w:r w:rsidR="00FA2A52">
              <w:rPr>
                <w:rFonts w:ascii="Verdana" w:hAnsi="Verdana"/>
                <w:sz w:val="21"/>
                <w:szCs w:val="21"/>
              </w:rPr>
              <w:t>1</w:t>
            </w:r>
          </w:p>
        </w:tc>
      </w:tr>
      <w:tr w:rsidR="002F3313" w14:paraId="0306171B" w14:textId="77777777" w:rsidTr="00DD616D">
        <w:tc>
          <w:tcPr>
            <w:tcW w:w="3596" w:type="dxa"/>
            <w:tcBorders>
              <w:right w:val="nil"/>
            </w:tcBorders>
          </w:tcPr>
          <w:p w14:paraId="724542C1" w14:textId="2EF5C4E7" w:rsidR="002F3313" w:rsidRPr="00AF0739" w:rsidRDefault="00AF0739" w:rsidP="00AF0739">
            <w:pPr>
              <w:spacing w:line="360" w:lineRule="auto"/>
              <w:rPr>
                <w:rFonts w:ascii="Verdana" w:hAnsi="Verdana"/>
                <w:b/>
                <w:bCs/>
                <w:sz w:val="21"/>
                <w:szCs w:val="21"/>
              </w:rPr>
            </w:pPr>
            <w:r>
              <w:rPr>
                <w:rFonts w:ascii="Verdana" w:hAnsi="Verdana"/>
                <w:b/>
                <w:bCs/>
                <w:sz w:val="21"/>
                <w:szCs w:val="21"/>
              </w:rPr>
              <w:t xml:space="preserve">Remuneration: </w:t>
            </w:r>
          </w:p>
        </w:tc>
        <w:tc>
          <w:tcPr>
            <w:tcW w:w="7194" w:type="dxa"/>
            <w:gridSpan w:val="2"/>
            <w:tcBorders>
              <w:left w:val="nil"/>
            </w:tcBorders>
          </w:tcPr>
          <w:p w14:paraId="476B8625" w14:textId="39DCBE88" w:rsidR="002F3313" w:rsidRPr="00A34297" w:rsidRDefault="00A34297" w:rsidP="00AF0739">
            <w:pPr>
              <w:spacing w:line="360" w:lineRule="auto"/>
              <w:rPr>
                <w:rFonts w:ascii="Verdana" w:hAnsi="Verdana"/>
                <w:sz w:val="21"/>
                <w:szCs w:val="21"/>
              </w:rPr>
            </w:pPr>
            <w:r w:rsidRPr="00A34297">
              <w:rPr>
                <w:rFonts w:ascii="Verdana" w:hAnsi="Verdana"/>
                <w:sz w:val="21"/>
                <w:szCs w:val="21"/>
              </w:rPr>
              <w:t>$</w:t>
            </w:r>
            <w:r w:rsidR="00214499">
              <w:rPr>
                <w:rFonts w:ascii="Verdana" w:hAnsi="Verdana"/>
                <w:sz w:val="21"/>
                <w:szCs w:val="21"/>
              </w:rPr>
              <w:t>56,037.00</w:t>
            </w:r>
          </w:p>
        </w:tc>
      </w:tr>
      <w:tr w:rsidR="002F3313" w14:paraId="2C896499" w14:textId="77777777" w:rsidTr="00DD616D">
        <w:tc>
          <w:tcPr>
            <w:tcW w:w="3596" w:type="dxa"/>
            <w:tcBorders>
              <w:right w:val="nil"/>
            </w:tcBorders>
          </w:tcPr>
          <w:p w14:paraId="1BB11C3C" w14:textId="78519E77" w:rsidR="002F3313" w:rsidRPr="00AF0739" w:rsidRDefault="00AF0739" w:rsidP="00AF0739">
            <w:pPr>
              <w:spacing w:line="360" w:lineRule="auto"/>
              <w:rPr>
                <w:rFonts w:ascii="Verdana" w:hAnsi="Verdana"/>
                <w:b/>
                <w:bCs/>
                <w:sz w:val="21"/>
                <w:szCs w:val="21"/>
              </w:rPr>
            </w:pPr>
            <w:r>
              <w:rPr>
                <w:rFonts w:ascii="Verdana" w:hAnsi="Verdana"/>
                <w:b/>
                <w:bCs/>
                <w:sz w:val="21"/>
                <w:szCs w:val="21"/>
              </w:rPr>
              <w:t>Special Requirements:</w:t>
            </w:r>
          </w:p>
        </w:tc>
        <w:tc>
          <w:tcPr>
            <w:tcW w:w="7194" w:type="dxa"/>
            <w:gridSpan w:val="2"/>
            <w:tcBorders>
              <w:left w:val="nil"/>
            </w:tcBorders>
          </w:tcPr>
          <w:p w14:paraId="10E7ED5B" w14:textId="7B1DAEB3" w:rsidR="002F3313" w:rsidRPr="00AF0739" w:rsidRDefault="00AF0739" w:rsidP="00AF0739">
            <w:pPr>
              <w:spacing w:line="360" w:lineRule="auto"/>
              <w:rPr>
                <w:rFonts w:ascii="Verdana" w:hAnsi="Verdana"/>
                <w:sz w:val="21"/>
                <w:szCs w:val="21"/>
              </w:rPr>
            </w:pPr>
            <w:r>
              <w:rPr>
                <w:rFonts w:ascii="Verdana" w:hAnsi="Verdana"/>
                <w:sz w:val="21"/>
                <w:szCs w:val="21"/>
              </w:rPr>
              <w:t>N/A</w:t>
            </w:r>
          </w:p>
        </w:tc>
      </w:tr>
      <w:tr w:rsidR="002F3313" w14:paraId="0E4DA8AD" w14:textId="77777777" w:rsidTr="002F3313">
        <w:tc>
          <w:tcPr>
            <w:tcW w:w="3596" w:type="dxa"/>
          </w:tcPr>
          <w:p w14:paraId="79337D44" w14:textId="77777777" w:rsidR="00AF0739" w:rsidRPr="002F3313" w:rsidRDefault="00AF0739" w:rsidP="00AF0739">
            <w:pPr>
              <w:spacing w:line="276" w:lineRule="auto"/>
              <w:rPr>
                <w:rFonts w:ascii="Verdana" w:hAnsi="Verdana"/>
                <w:b/>
                <w:bCs/>
                <w:sz w:val="21"/>
                <w:szCs w:val="21"/>
              </w:rPr>
            </w:pPr>
            <w:r w:rsidRPr="002F3313">
              <w:rPr>
                <w:rFonts w:ascii="Verdana" w:hAnsi="Verdana"/>
                <w:b/>
                <w:bCs/>
                <w:sz w:val="21"/>
                <w:szCs w:val="21"/>
              </w:rPr>
              <w:t>Employment Type:</w:t>
            </w:r>
          </w:p>
          <w:p w14:paraId="47599F60" w14:textId="422107BC" w:rsidR="00AF0739" w:rsidRDefault="00A34297" w:rsidP="00AF0739">
            <w:pPr>
              <w:spacing w:line="276" w:lineRule="auto"/>
              <w:rPr>
                <w:rFonts w:ascii="Verdana" w:hAnsi="Verdana"/>
                <w:sz w:val="21"/>
                <w:szCs w:val="21"/>
              </w:rPr>
            </w:pPr>
            <w:r>
              <w:rPr>
                <w:rFonts w:ascii="Verdana" w:hAnsi="Verdana"/>
                <w:b/>
                <w:bCs/>
                <w:sz w:val="21"/>
                <w:szCs w:val="21"/>
              </w:rPr>
              <w:fldChar w:fldCharType="begin">
                <w:ffData>
                  <w:name w:val=""/>
                  <w:enabled/>
                  <w:calcOnExit w:val="0"/>
                  <w:checkBox>
                    <w:sizeAuto/>
                    <w:default w:val="1"/>
                  </w:checkBox>
                </w:ffData>
              </w:fldChar>
            </w:r>
            <w:r>
              <w:rPr>
                <w:rFonts w:ascii="Verdana" w:hAnsi="Verdana"/>
                <w:b/>
                <w:bCs/>
                <w:sz w:val="21"/>
                <w:szCs w:val="21"/>
              </w:rPr>
              <w:instrText xml:space="preserve"> FORMCHECKBOX </w:instrText>
            </w:r>
            <w:r>
              <w:rPr>
                <w:rFonts w:ascii="Verdana" w:hAnsi="Verdana"/>
                <w:b/>
                <w:bCs/>
                <w:sz w:val="21"/>
                <w:szCs w:val="21"/>
              </w:rPr>
            </w:r>
            <w:r>
              <w:rPr>
                <w:rFonts w:ascii="Verdana" w:hAnsi="Verdana"/>
                <w:b/>
                <w:bCs/>
                <w:sz w:val="21"/>
                <w:szCs w:val="21"/>
              </w:rPr>
              <w:fldChar w:fldCharType="separate"/>
            </w:r>
            <w:r>
              <w:rPr>
                <w:rFonts w:ascii="Verdana" w:hAnsi="Verdana"/>
                <w:b/>
                <w:bCs/>
                <w:sz w:val="21"/>
                <w:szCs w:val="21"/>
              </w:rPr>
              <w:fldChar w:fldCharType="end"/>
            </w:r>
            <w:r w:rsidR="00AF0739" w:rsidRPr="002F3313">
              <w:rPr>
                <w:rFonts w:ascii="Verdana" w:hAnsi="Verdana"/>
                <w:b/>
                <w:bCs/>
                <w:sz w:val="21"/>
                <w:szCs w:val="21"/>
              </w:rPr>
              <w:t xml:space="preserve"> </w:t>
            </w:r>
            <w:r w:rsidR="00AF0739">
              <w:rPr>
                <w:rFonts w:ascii="Verdana" w:hAnsi="Verdana"/>
                <w:sz w:val="21"/>
                <w:szCs w:val="21"/>
              </w:rPr>
              <w:t>Continuous Employment</w:t>
            </w:r>
          </w:p>
          <w:p w14:paraId="54440183" w14:textId="77777777" w:rsidR="00AF0739" w:rsidRDefault="00AF0739" w:rsidP="00AF0739">
            <w:pPr>
              <w:spacing w:line="276" w:lineRule="auto"/>
              <w:rPr>
                <w:rFonts w:ascii="Verdana" w:hAnsi="Verdana"/>
                <w:sz w:val="21"/>
                <w:szCs w:val="21"/>
              </w:rPr>
            </w:pPr>
            <w:r>
              <w:rPr>
                <w:rFonts w:ascii="Verdana" w:hAnsi="Verdana"/>
                <w:sz w:val="21"/>
                <w:szCs w:val="21"/>
              </w:rPr>
              <w:fldChar w:fldCharType="begin">
                <w:ffData>
                  <w:name w:val="Check2"/>
                  <w:enabled/>
                  <w:calcOnExit w:val="0"/>
                  <w:checkBox>
                    <w:sizeAuto/>
                    <w:default w:val="0"/>
                  </w:checkBox>
                </w:ffData>
              </w:fldChar>
            </w:r>
            <w:r>
              <w:rPr>
                <w:rFonts w:ascii="Verdana" w:hAnsi="Verdana"/>
                <w:sz w:val="21"/>
                <w:szCs w:val="21"/>
              </w:rPr>
              <w:instrText xml:space="preserve"> FORMCHECKBOX </w:instrText>
            </w:r>
            <w:r>
              <w:rPr>
                <w:rFonts w:ascii="Verdana" w:hAnsi="Verdana"/>
                <w:sz w:val="21"/>
                <w:szCs w:val="21"/>
              </w:rPr>
            </w:r>
            <w:r>
              <w:rPr>
                <w:rFonts w:ascii="Verdana" w:hAnsi="Verdana"/>
                <w:sz w:val="21"/>
                <w:szCs w:val="21"/>
              </w:rPr>
              <w:fldChar w:fldCharType="separate"/>
            </w:r>
            <w:r>
              <w:rPr>
                <w:rFonts w:ascii="Verdana" w:hAnsi="Verdana"/>
                <w:sz w:val="21"/>
                <w:szCs w:val="21"/>
              </w:rPr>
              <w:fldChar w:fldCharType="end"/>
            </w:r>
            <w:r>
              <w:rPr>
                <w:rFonts w:ascii="Verdana" w:hAnsi="Verdana"/>
                <w:sz w:val="21"/>
                <w:szCs w:val="21"/>
              </w:rPr>
              <w:t xml:space="preserve"> Fixed Term Contract</w:t>
            </w:r>
          </w:p>
          <w:p w14:paraId="4FFADE0C" w14:textId="77777777" w:rsidR="00AF0739" w:rsidRDefault="00AF0739" w:rsidP="00AF0739">
            <w:pPr>
              <w:spacing w:line="276" w:lineRule="auto"/>
              <w:rPr>
                <w:rFonts w:ascii="Verdana" w:hAnsi="Verdana"/>
              </w:rPr>
            </w:pPr>
            <w:r>
              <w:rPr>
                <w:rFonts w:ascii="Verdana" w:hAnsi="Verdana"/>
              </w:rPr>
              <w:fldChar w:fldCharType="begin">
                <w:ffData>
                  <w:name w:val="Check3"/>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Independent Contractor</w:t>
            </w:r>
          </w:p>
          <w:p w14:paraId="66255BEE" w14:textId="77777777" w:rsidR="00AF0739" w:rsidRDefault="00AF0739" w:rsidP="00AF0739">
            <w:pPr>
              <w:spacing w:line="276" w:lineRule="auto"/>
              <w:rPr>
                <w:rFonts w:ascii="Verdana" w:hAnsi="Verdana"/>
              </w:rPr>
            </w:pPr>
            <w:r>
              <w:rPr>
                <w:rFonts w:ascii="Verdana" w:hAnsi="Verdana"/>
              </w:rPr>
              <w:fldChar w:fldCharType="begin">
                <w:ffData>
                  <w:name w:val="Check4"/>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Consultant</w:t>
            </w:r>
          </w:p>
          <w:p w14:paraId="4244B70A" w14:textId="77777777" w:rsidR="00AF0739" w:rsidRDefault="00AF0739" w:rsidP="00AF0739">
            <w:pPr>
              <w:spacing w:line="276" w:lineRule="auto"/>
              <w:rPr>
                <w:rFonts w:ascii="Verdana" w:hAnsi="Verdana"/>
              </w:rPr>
            </w:pPr>
            <w:r>
              <w:rPr>
                <w:rFonts w:ascii="Verdana" w:hAnsi="Verdana"/>
              </w:rPr>
              <w:fldChar w:fldCharType="begin">
                <w:ffData>
                  <w:name w:val="Check5"/>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Intern</w:t>
            </w:r>
          </w:p>
          <w:p w14:paraId="2DE4FF53" w14:textId="088BDFC4" w:rsidR="002F3313" w:rsidRPr="00AF0739" w:rsidRDefault="002F3313" w:rsidP="002F3313">
            <w:pPr>
              <w:rPr>
                <w:rFonts w:ascii="Verdana" w:hAnsi="Verdana"/>
                <w:sz w:val="28"/>
                <w:szCs w:val="28"/>
              </w:rPr>
            </w:pPr>
          </w:p>
        </w:tc>
        <w:tc>
          <w:tcPr>
            <w:tcW w:w="3597" w:type="dxa"/>
          </w:tcPr>
          <w:p w14:paraId="255F76BE" w14:textId="535C95CB" w:rsidR="002F3313" w:rsidRPr="002F3313" w:rsidRDefault="00AF0739" w:rsidP="002F3313">
            <w:pPr>
              <w:spacing w:line="276" w:lineRule="auto"/>
              <w:rPr>
                <w:rFonts w:ascii="Verdana" w:hAnsi="Verdana"/>
                <w:b/>
                <w:bCs/>
                <w:sz w:val="21"/>
                <w:szCs w:val="21"/>
              </w:rPr>
            </w:pPr>
            <w:r>
              <w:rPr>
                <w:rFonts w:ascii="Verdana" w:hAnsi="Verdana"/>
                <w:b/>
                <w:bCs/>
                <w:sz w:val="21"/>
                <w:szCs w:val="21"/>
              </w:rPr>
              <w:t>Hours</w:t>
            </w:r>
            <w:r w:rsidR="002F3313" w:rsidRPr="002F3313">
              <w:rPr>
                <w:rFonts w:ascii="Verdana" w:hAnsi="Verdana"/>
                <w:b/>
                <w:bCs/>
                <w:sz w:val="21"/>
                <w:szCs w:val="21"/>
              </w:rPr>
              <w:t>:</w:t>
            </w:r>
          </w:p>
          <w:p w14:paraId="546B237D" w14:textId="71726019" w:rsidR="002F3313" w:rsidRDefault="00A34297" w:rsidP="002F3313">
            <w:pPr>
              <w:spacing w:line="276" w:lineRule="auto"/>
              <w:rPr>
                <w:rFonts w:ascii="Verdana" w:hAnsi="Verdana"/>
                <w:sz w:val="21"/>
                <w:szCs w:val="21"/>
              </w:rPr>
            </w:pPr>
            <w:r>
              <w:rPr>
                <w:rFonts w:ascii="Verdana" w:hAnsi="Verdana"/>
                <w:b/>
                <w:bCs/>
                <w:sz w:val="21"/>
                <w:szCs w:val="21"/>
              </w:rPr>
              <w:fldChar w:fldCharType="begin">
                <w:ffData>
                  <w:name w:val="Check1"/>
                  <w:enabled/>
                  <w:calcOnExit w:val="0"/>
                  <w:checkBox>
                    <w:sizeAuto/>
                    <w:default w:val="1"/>
                  </w:checkBox>
                </w:ffData>
              </w:fldChar>
            </w:r>
            <w:bookmarkStart w:id="0" w:name="Check1"/>
            <w:r>
              <w:rPr>
                <w:rFonts w:ascii="Verdana" w:hAnsi="Verdana"/>
                <w:b/>
                <w:bCs/>
                <w:sz w:val="21"/>
                <w:szCs w:val="21"/>
              </w:rPr>
              <w:instrText xml:space="preserve"> FORMCHECKBOX </w:instrText>
            </w:r>
            <w:r>
              <w:rPr>
                <w:rFonts w:ascii="Verdana" w:hAnsi="Verdana"/>
                <w:b/>
                <w:bCs/>
                <w:sz w:val="21"/>
                <w:szCs w:val="21"/>
              </w:rPr>
            </w:r>
            <w:r>
              <w:rPr>
                <w:rFonts w:ascii="Verdana" w:hAnsi="Verdana"/>
                <w:b/>
                <w:bCs/>
                <w:sz w:val="21"/>
                <w:szCs w:val="21"/>
              </w:rPr>
              <w:fldChar w:fldCharType="separate"/>
            </w:r>
            <w:r>
              <w:rPr>
                <w:rFonts w:ascii="Verdana" w:hAnsi="Verdana"/>
                <w:b/>
                <w:bCs/>
                <w:sz w:val="21"/>
                <w:szCs w:val="21"/>
              </w:rPr>
              <w:fldChar w:fldCharType="end"/>
            </w:r>
            <w:bookmarkEnd w:id="0"/>
            <w:r w:rsidR="002F3313" w:rsidRPr="002F3313">
              <w:rPr>
                <w:rFonts w:ascii="Verdana" w:hAnsi="Verdana"/>
                <w:b/>
                <w:bCs/>
                <w:sz w:val="21"/>
                <w:szCs w:val="21"/>
              </w:rPr>
              <w:t xml:space="preserve"> </w:t>
            </w:r>
            <w:r w:rsidR="00AF0739">
              <w:rPr>
                <w:rFonts w:ascii="Verdana" w:hAnsi="Verdana"/>
                <w:sz w:val="21"/>
                <w:szCs w:val="21"/>
              </w:rPr>
              <w:t>Full-Time</w:t>
            </w:r>
          </w:p>
          <w:p w14:paraId="45B0CB5F" w14:textId="244627A2" w:rsidR="002F3313" w:rsidRDefault="002F3313" w:rsidP="002F3313">
            <w:pPr>
              <w:spacing w:line="276" w:lineRule="auto"/>
              <w:rPr>
                <w:rFonts w:ascii="Verdana" w:hAnsi="Verdana"/>
                <w:sz w:val="21"/>
                <w:szCs w:val="21"/>
              </w:rPr>
            </w:pPr>
            <w:r>
              <w:rPr>
                <w:rFonts w:ascii="Verdana" w:hAnsi="Verdana"/>
                <w:sz w:val="21"/>
                <w:szCs w:val="21"/>
              </w:rPr>
              <w:fldChar w:fldCharType="begin">
                <w:ffData>
                  <w:name w:val="Check2"/>
                  <w:enabled/>
                  <w:calcOnExit w:val="0"/>
                  <w:checkBox>
                    <w:sizeAuto/>
                    <w:default w:val="0"/>
                  </w:checkBox>
                </w:ffData>
              </w:fldChar>
            </w:r>
            <w:bookmarkStart w:id="1" w:name="Check2"/>
            <w:r>
              <w:rPr>
                <w:rFonts w:ascii="Verdana" w:hAnsi="Verdana"/>
                <w:sz w:val="21"/>
                <w:szCs w:val="21"/>
              </w:rPr>
              <w:instrText xml:space="preserve"> FORMCHECKBOX </w:instrText>
            </w:r>
            <w:r>
              <w:rPr>
                <w:rFonts w:ascii="Verdana" w:hAnsi="Verdana"/>
                <w:sz w:val="21"/>
                <w:szCs w:val="21"/>
              </w:rPr>
            </w:r>
            <w:r>
              <w:rPr>
                <w:rFonts w:ascii="Verdana" w:hAnsi="Verdana"/>
                <w:sz w:val="21"/>
                <w:szCs w:val="21"/>
              </w:rPr>
              <w:fldChar w:fldCharType="separate"/>
            </w:r>
            <w:r>
              <w:rPr>
                <w:rFonts w:ascii="Verdana" w:hAnsi="Verdana"/>
                <w:sz w:val="21"/>
                <w:szCs w:val="21"/>
              </w:rPr>
              <w:fldChar w:fldCharType="end"/>
            </w:r>
            <w:bookmarkEnd w:id="1"/>
            <w:r>
              <w:rPr>
                <w:rFonts w:ascii="Verdana" w:hAnsi="Verdana"/>
                <w:sz w:val="21"/>
                <w:szCs w:val="21"/>
              </w:rPr>
              <w:t xml:space="preserve"> </w:t>
            </w:r>
            <w:r w:rsidR="00AF0739">
              <w:rPr>
                <w:rFonts w:ascii="Verdana" w:hAnsi="Verdana"/>
                <w:sz w:val="21"/>
                <w:szCs w:val="21"/>
              </w:rPr>
              <w:t>Part-Time</w:t>
            </w:r>
          </w:p>
          <w:p w14:paraId="6D5C1BC8" w14:textId="27DA3A91" w:rsidR="002F3313" w:rsidRDefault="002F3313" w:rsidP="002F3313">
            <w:pPr>
              <w:spacing w:line="276" w:lineRule="auto"/>
              <w:rPr>
                <w:rFonts w:ascii="Verdana" w:hAnsi="Verdana"/>
              </w:rPr>
            </w:pPr>
            <w:r>
              <w:rPr>
                <w:rFonts w:ascii="Verdana" w:hAnsi="Verdana"/>
              </w:rPr>
              <w:fldChar w:fldCharType="begin">
                <w:ffData>
                  <w:name w:val="Check3"/>
                  <w:enabled/>
                  <w:calcOnExit w:val="0"/>
                  <w:checkBox>
                    <w:sizeAuto/>
                    <w:default w:val="0"/>
                  </w:checkBox>
                </w:ffData>
              </w:fldChar>
            </w:r>
            <w:bookmarkStart w:id="2" w:name="Check3"/>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2"/>
            <w:r>
              <w:rPr>
                <w:rFonts w:ascii="Verdana" w:hAnsi="Verdana"/>
              </w:rPr>
              <w:t xml:space="preserve"> </w:t>
            </w:r>
            <w:r w:rsidR="00AF0739">
              <w:rPr>
                <w:rFonts w:ascii="Verdana" w:hAnsi="Verdana"/>
              </w:rPr>
              <w:t>Part-Time Shift</w:t>
            </w:r>
          </w:p>
          <w:p w14:paraId="089E8122" w14:textId="43A786ED" w:rsidR="002F3313" w:rsidRDefault="002F3313" w:rsidP="002F3313">
            <w:pPr>
              <w:spacing w:line="276" w:lineRule="auto"/>
              <w:rPr>
                <w:rFonts w:ascii="Verdana" w:hAnsi="Verdana"/>
              </w:rPr>
            </w:pPr>
            <w:r>
              <w:rPr>
                <w:rFonts w:ascii="Verdana" w:hAnsi="Verdana"/>
              </w:rPr>
              <w:fldChar w:fldCharType="begin">
                <w:ffData>
                  <w:name w:val="Check4"/>
                  <w:enabled/>
                  <w:calcOnExit w:val="0"/>
                  <w:checkBox>
                    <w:sizeAuto/>
                    <w:default w:val="0"/>
                  </w:checkBox>
                </w:ffData>
              </w:fldChar>
            </w:r>
            <w:bookmarkStart w:id="3" w:name="Check4"/>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3"/>
            <w:r>
              <w:rPr>
                <w:rFonts w:ascii="Verdana" w:hAnsi="Verdana"/>
              </w:rPr>
              <w:t xml:space="preserve"> </w:t>
            </w:r>
            <w:r w:rsidR="00AF0739">
              <w:rPr>
                <w:rFonts w:ascii="Verdana" w:hAnsi="Verdana"/>
              </w:rPr>
              <w:t>Casual/Flexible</w:t>
            </w:r>
          </w:p>
          <w:p w14:paraId="414E2F21" w14:textId="5C066BC6" w:rsidR="002F3313" w:rsidRDefault="002F3313" w:rsidP="002F3313">
            <w:pPr>
              <w:spacing w:line="276" w:lineRule="auto"/>
              <w:rPr>
                <w:rFonts w:ascii="Verdana" w:hAnsi="Verdana"/>
              </w:rPr>
            </w:pPr>
          </w:p>
          <w:p w14:paraId="4523E067" w14:textId="15D5AE8F" w:rsidR="002F3313" w:rsidRPr="002F3313" w:rsidRDefault="002F3313" w:rsidP="002F3313">
            <w:pPr>
              <w:spacing w:line="276" w:lineRule="auto"/>
              <w:rPr>
                <w:rFonts w:ascii="Verdana" w:hAnsi="Verdana"/>
              </w:rPr>
            </w:pPr>
          </w:p>
        </w:tc>
        <w:tc>
          <w:tcPr>
            <w:tcW w:w="3597" w:type="dxa"/>
          </w:tcPr>
          <w:p w14:paraId="612EE4F4" w14:textId="1EBC9C98" w:rsidR="00AF0739" w:rsidRPr="002F3313" w:rsidRDefault="00AF0739" w:rsidP="00AF0739">
            <w:pPr>
              <w:spacing w:line="276" w:lineRule="auto"/>
              <w:rPr>
                <w:rFonts w:ascii="Verdana" w:hAnsi="Verdana"/>
                <w:b/>
                <w:bCs/>
                <w:sz w:val="21"/>
                <w:szCs w:val="21"/>
              </w:rPr>
            </w:pPr>
            <w:r>
              <w:rPr>
                <w:rFonts w:ascii="Verdana" w:hAnsi="Verdana"/>
                <w:b/>
                <w:bCs/>
                <w:sz w:val="21"/>
                <w:szCs w:val="21"/>
              </w:rPr>
              <w:t>Location</w:t>
            </w:r>
            <w:r w:rsidRPr="002F3313">
              <w:rPr>
                <w:rFonts w:ascii="Verdana" w:hAnsi="Verdana"/>
                <w:b/>
                <w:bCs/>
                <w:sz w:val="21"/>
                <w:szCs w:val="21"/>
              </w:rPr>
              <w:t>:</w:t>
            </w:r>
          </w:p>
          <w:p w14:paraId="5F125B2D" w14:textId="0C95B75A" w:rsidR="00AF0739" w:rsidRDefault="00AF0739" w:rsidP="00AF0739">
            <w:pPr>
              <w:spacing w:line="276" w:lineRule="auto"/>
              <w:rPr>
                <w:rFonts w:ascii="Verdana" w:hAnsi="Verdana"/>
                <w:sz w:val="21"/>
                <w:szCs w:val="21"/>
              </w:rPr>
            </w:pPr>
            <w:r w:rsidRPr="002F3313">
              <w:rPr>
                <w:rFonts w:ascii="Verdana" w:hAnsi="Verdana"/>
                <w:b/>
                <w:bCs/>
                <w:sz w:val="21"/>
                <w:szCs w:val="21"/>
              </w:rPr>
              <w:fldChar w:fldCharType="begin">
                <w:ffData>
                  <w:name w:val="Check1"/>
                  <w:enabled/>
                  <w:calcOnExit w:val="0"/>
                  <w:checkBox>
                    <w:sizeAuto/>
                    <w:default w:val="0"/>
                  </w:checkBox>
                </w:ffData>
              </w:fldChar>
            </w:r>
            <w:r w:rsidRPr="002F3313">
              <w:rPr>
                <w:rFonts w:ascii="Verdana" w:hAnsi="Verdana"/>
                <w:b/>
                <w:bCs/>
                <w:sz w:val="21"/>
                <w:szCs w:val="21"/>
              </w:rPr>
              <w:instrText xml:space="preserve"> FORMCHECKBOX </w:instrText>
            </w:r>
            <w:r w:rsidRPr="002F3313">
              <w:rPr>
                <w:rFonts w:ascii="Verdana" w:hAnsi="Verdana"/>
                <w:b/>
                <w:bCs/>
                <w:sz w:val="21"/>
                <w:szCs w:val="21"/>
              </w:rPr>
            </w:r>
            <w:r w:rsidRPr="002F3313">
              <w:rPr>
                <w:rFonts w:ascii="Verdana" w:hAnsi="Verdana"/>
                <w:b/>
                <w:bCs/>
                <w:sz w:val="21"/>
                <w:szCs w:val="21"/>
              </w:rPr>
              <w:fldChar w:fldCharType="separate"/>
            </w:r>
            <w:r w:rsidRPr="002F3313">
              <w:rPr>
                <w:rFonts w:ascii="Verdana" w:hAnsi="Verdana"/>
                <w:b/>
                <w:bCs/>
                <w:sz w:val="21"/>
                <w:szCs w:val="21"/>
              </w:rPr>
              <w:fldChar w:fldCharType="end"/>
            </w:r>
            <w:r w:rsidRPr="002F3313">
              <w:rPr>
                <w:rFonts w:ascii="Verdana" w:hAnsi="Verdana"/>
                <w:b/>
                <w:bCs/>
                <w:sz w:val="21"/>
                <w:szCs w:val="21"/>
              </w:rPr>
              <w:t xml:space="preserve"> </w:t>
            </w:r>
            <w:r>
              <w:rPr>
                <w:rFonts w:ascii="Verdana" w:hAnsi="Verdana"/>
                <w:sz w:val="21"/>
                <w:szCs w:val="21"/>
              </w:rPr>
              <w:t>All Island</w:t>
            </w:r>
          </w:p>
          <w:p w14:paraId="5E40B4D2" w14:textId="3078F19F" w:rsidR="00AF0739" w:rsidRDefault="00A34297" w:rsidP="00AF0739">
            <w:pPr>
              <w:spacing w:line="276" w:lineRule="auto"/>
              <w:rPr>
                <w:rFonts w:ascii="Verdana" w:hAnsi="Verdana"/>
                <w:sz w:val="21"/>
                <w:szCs w:val="21"/>
              </w:rPr>
            </w:pPr>
            <w:r>
              <w:rPr>
                <w:rFonts w:ascii="Verdana" w:hAnsi="Verdana"/>
                <w:sz w:val="21"/>
                <w:szCs w:val="21"/>
              </w:rPr>
              <w:fldChar w:fldCharType="begin">
                <w:ffData>
                  <w:name w:val=""/>
                  <w:enabled/>
                  <w:calcOnExit w:val="0"/>
                  <w:checkBox>
                    <w:sizeAuto/>
                    <w:default w:val="1"/>
                  </w:checkBox>
                </w:ffData>
              </w:fldChar>
            </w:r>
            <w:r>
              <w:rPr>
                <w:rFonts w:ascii="Verdana" w:hAnsi="Verdana"/>
                <w:sz w:val="21"/>
                <w:szCs w:val="21"/>
              </w:rPr>
              <w:instrText xml:space="preserve"> FORMCHECKBOX </w:instrText>
            </w:r>
            <w:r>
              <w:rPr>
                <w:rFonts w:ascii="Verdana" w:hAnsi="Verdana"/>
                <w:sz w:val="21"/>
                <w:szCs w:val="21"/>
              </w:rPr>
            </w:r>
            <w:r>
              <w:rPr>
                <w:rFonts w:ascii="Verdana" w:hAnsi="Verdana"/>
                <w:sz w:val="21"/>
                <w:szCs w:val="21"/>
              </w:rPr>
              <w:fldChar w:fldCharType="separate"/>
            </w:r>
            <w:r>
              <w:rPr>
                <w:rFonts w:ascii="Verdana" w:hAnsi="Verdana"/>
                <w:sz w:val="21"/>
                <w:szCs w:val="21"/>
              </w:rPr>
              <w:fldChar w:fldCharType="end"/>
            </w:r>
            <w:r w:rsidR="00AF0739">
              <w:rPr>
                <w:rFonts w:ascii="Verdana" w:hAnsi="Verdana"/>
                <w:sz w:val="21"/>
                <w:szCs w:val="21"/>
              </w:rPr>
              <w:t xml:space="preserve"> Providenciales</w:t>
            </w:r>
          </w:p>
          <w:p w14:paraId="3299411B" w14:textId="639CC135" w:rsidR="00214499" w:rsidRDefault="00214499" w:rsidP="00214499">
            <w:pPr>
              <w:spacing w:line="276" w:lineRule="auto"/>
              <w:rPr>
                <w:rFonts w:ascii="Verdana" w:hAnsi="Verdana"/>
              </w:rPr>
            </w:pPr>
            <w:r>
              <w:rPr>
                <w:rFonts w:ascii="Verdana" w:hAnsi="Verdana"/>
              </w:rPr>
              <w:fldChar w:fldCharType="begin">
                <w:ffData>
                  <w:name w:val="Check3"/>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South Caicos</w:t>
            </w:r>
          </w:p>
          <w:p w14:paraId="7365D692" w14:textId="7C56D61E" w:rsidR="00AF0739" w:rsidRDefault="00AF0739" w:rsidP="00AF0739">
            <w:pPr>
              <w:spacing w:line="276" w:lineRule="auto"/>
              <w:rPr>
                <w:rFonts w:ascii="Verdana" w:hAnsi="Verdana"/>
              </w:rPr>
            </w:pPr>
            <w:r>
              <w:rPr>
                <w:rFonts w:ascii="Verdana" w:hAnsi="Verdana"/>
              </w:rPr>
              <w:fldChar w:fldCharType="begin">
                <w:ffData>
                  <w:name w:val="Check3"/>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Grand Turk</w:t>
            </w:r>
          </w:p>
          <w:p w14:paraId="24E589AA" w14:textId="5B0225AE" w:rsidR="00AF0739" w:rsidRDefault="00AF0739" w:rsidP="00AF0739">
            <w:pPr>
              <w:spacing w:line="276" w:lineRule="auto"/>
              <w:rPr>
                <w:rFonts w:ascii="Verdana" w:hAnsi="Verdana"/>
              </w:rPr>
            </w:pPr>
            <w:r>
              <w:rPr>
                <w:rFonts w:ascii="Verdana" w:hAnsi="Verdana"/>
              </w:rPr>
              <w:fldChar w:fldCharType="begin">
                <w:ffData>
                  <w:name w:val="Check4"/>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Salt Cay</w:t>
            </w:r>
          </w:p>
          <w:p w14:paraId="0C64B3AD" w14:textId="4C8FC9FB" w:rsidR="002F3313" w:rsidRPr="00AF0739" w:rsidRDefault="00AF0739" w:rsidP="00B352F5">
            <w:pPr>
              <w:spacing w:line="276" w:lineRule="auto"/>
              <w:rPr>
                <w:rFonts w:ascii="Verdana" w:hAnsi="Verdana"/>
              </w:rPr>
            </w:pPr>
            <w:r>
              <w:rPr>
                <w:rFonts w:ascii="Verdana" w:hAnsi="Verdana"/>
              </w:rPr>
              <w:fldChar w:fldCharType="begin">
                <w:ffData>
                  <w:name w:val="Check5"/>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North and Middle Caicos</w:t>
            </w:r>
          </w:p>
        </w:tc>
      </w:tr>
    </w:tbl>
    <w:p w14:paraId="0828E2BA" w14:textId="77777777" w:rsidR="00222BF9" w:rsidRPr="000A6883" w:rsidRDefault="00222BF9" w:rsidP="002F3313">
      <w:pPr>
        <w:rPr>
          <w:rFonts w:ascii="Verdana" w:hAnsi="Verdana"/>
          <w:b/>
          <w:bCs/>
          <w:sz w:val="28"/>
          <w:szCs w:val="28"/>
        </w:rPr>
      </w:pPr>
    </w:p>
    <w:p w14:paraId="0A34A42C" w14:textId="21A4C620" w:rsidR="00663D58" w:rsidRPr="00AF0739" w:rsidRDefault="002F5881" w:rsidP="00397F9E">
      <w:pPr>
        <w:pBdr>
          <w:bottom w:val="single" w:sz="4" w:space="1" w:color="auto"/>
        </w:pBdr>
        <w:rPr>
          <w:rFonts w:ascii="Verdana" w:hAnsi="Verdana"/>
          <w:b/>
          <w:bCs/>
          <w:color w:val="1195D7"/>
          <w:sz w:val="28"/>
          <w:szCs w:val="28"/>
        </w:rPr>
      </w:pPr>
      <w:r w:rsidRPr="00AF0739">
        <w:rPr>
          <w:rFonts w:ascii="Verdana" w:hAnsi="Verdana"/>
          <w:b/>
          <w:bCs/>
          <w:color w:val="1195D7"/>
          <w:sz w:val="28"/>
          <w:szCs w:val="28"/>
        </w:rPr>
        <w:t xml:space="preserve">About </w:t>
      </w:r>
      <w:r w:rsidR="000A6883" w:rsidRPr="00AF0739">
        <w:rPr>
          <w:rFonts w:ascii="Verdana" w:hAnsi="Verdana"/>
          <w:b/>
          <w:bCs/>
          <w:color w:val="1195D7"/>
          <w:sz w:val="28"/>
          <w:szCs w:val="28"/>
        </w:rPr>
        <w:t>The Turks and Caicos Islands Airports Authority</w:t>
      </w:r>
    </w:p>
    <w:p w14:paraId="7B09AB28" w14:textId="20B0025D" w:rsidR="007E56FE" w:rsidRPr="002D4336" w:rsidRDefault="004B408B" w:rsidP="002D4336">
      <w:pPr>
        <w:jc w:val="both"/>
        <w:rPr>
          <w:rFonts w:ascii="Verdana" w:hAnsi="Verdana"/>
        </w:rPr>
      </w:pPr>
      <w:r>
        <w:rPr>
          <w:rFonts w:ascii="Verdana" w:hAnsi="Verdana"/>
        </w:rPr>
        <w:t>The Turks and Caicos Islands Airports Authority</w:t>
      </w:r>
      <w:r w:rsidR="0063506F">
        <w:rPr>
          <w:rFonts w:ascii="Verdana" w:hAnsi="Verdana"/>
        </w:rPr>
        <w:t xml:space="preserve"> (“TCIAA”)</w:t>
      </w:r>
      <w:r>
        <w:rPr>
          <w:rFonts w:ascii="Verdana" w:hAnsi="Verdana"/>
        </w:rPr>
        <w:t xml:space="preserve"> (established under The Airports Authority Ordinance, Ord.11 of 2005) is responsible for constructing, controlling, and managing airports, and providing and maintaining runways, taxiways, and terminals for the efficient operation of airports in the Turks and Caicos Islands. Its current portfolio consists of own</w:t>
      </w:r>
      <w:r w:rsidR="0063506F">
        <w:rPr>
          <w:rFonts w:ascii="Verdana" w:hAnsi="Verdana"/>
        </w:rPr>
        <w:t>ing and operating</w:t>
      </w:r>
      <w:r>
        <w:rPr>
          <w:rFonts w:ascii="Verdana" w:hAnsi="Verdana"/>
        </w:rPr>
        <w:t xml:space="preserve"> six airports</w:t>
      </w:r>
      <w:r w:rsidR="0063506F">
        <w:rPr>
          <w:rFonts w:ascii="Verdana" w:hAnsi="Verdana"/>
        </w:rPr>
        <w:t xml:space="preserve"> while providing air navigation services for the low-level airspace above the territory. </w:t>
      </w:r>
      <w:r>
        <w:rPr>
          <w:rFonts w:ascii="Verdana" w:hAnsi="Verdana"/>
        </w:rPr>
        <w:t xml:space="preserve">Our mission is to provide world-class airport facilities and operations through high standards in safety, security, quality, efficiency, innovation, and customer service, recognising their importance to the overall socio-economic development and strategic growth of the Turks and Caicos Islands. </w:t>
      </w:r>
    </w:p>
    <w:p w14:paraId="0141503F" w14:textId="77777777" w:rsidR="00EC68EC" w:rsidRPr="00EC68EC" w:rsidRDefault="00EC68EC" w:rsidP="00EC68EC">
      <w:pPr>
        <w:pStyle w:val="ListParagraph"/>
        <w:jc w:val="both"/>
        <w:rPr>
          <w:rFonts w:ascii="Verdana" w:hAnsi="Verdana"/>
        </w:rPr>
      </w:pPr>
    </w:p>
    <w:p w14:paraId="512DCE44" w14:textId="7065DDC0" w:rsidR="006A11D2" w:rsidRPr="00AF0739" w:rsidRDefault="006A11D2" w:rsidP="00397F9E">
      <w:pPr>
        <w:pBdr>
          <w:bottom w:val="single" w:sz="4" w:space="1" w:color="auto"/>
        </w:pBdr>
        <w:rPr>
          <w:rFonts w:ascii="Verdana" w:hAnsi="Verdana"/>
          <w:b/>
          <w:bCs/>
          <w:color w:val="1195D7"/>
          <w:sz w:val="28"/>
          <w:szCs w:val="28"/>
        </w:rPr>
      </w:pPr>
      <w:r w:rsidRPr="00AF0739">
        <w:rPr>
          <w:rFonts w:ascii="Verdana" w:hAnsi="Verdana"/>
          <w:b/>
          <w:bCs/>
          <w:color w:val="1195D7"/>
          <w:sz w:val="28"/>
          <w:szCs w:val="28"/>
        </w:rPr>
        <w:t>About the role</w:t>
      </w:r>
    </w:p>
    <w:p w14:paraId="601855AA" w14:textId="77777777" w:rsidR="006E1844" w:rsidRPr="006E1844" w:rsidRDefault="006E1844" w:rsidP="006E1844">
      <w:pPr>
        <w:rPr>
          <w:rFonts w:ascii="Verdana" w:hAnsi="Verdana"/>
          <w:lang w:val="en-US"/>
        </w:rPr>
      </w:pPr>
      <w:r w:rsidRPr="006E1844">
        <w:rPr>
          <w:rFonts w:ascii="Verdana" w:hAnsi="Verdana"/>
          <w:lang w:val="en-US"/>
        </w:rPr>
        <w:t>The Radio Technician is responsible for predictive, preventative, and corrective maintenance of Electrical Systems, Radio Systems, Communication Systems, and Navigational Aids equipment related to Air Navigation Services under the direction of the Engineering and Maintenance Manager in accordance with established standards and recommended practices. </w:t>
      </w:r>
    </w:p>
    <w:p w14:paraId="691F4119" w14:textId="77777777" w:rsidR="006E1844" w:rsidRPr="006E1844" w:rsidRDefault="006E1844" w:rsidP="006E1844">
      <w:pPr>
        <w:rPr>
          <w:rFonts w:ascii="Verdana" w:hAnsi="Verdana"/>
          <w:lang w:val="en-US"/>
        </w:rPr>
      </w:pPr>
    </w:p>
    <w:p w14:paraId="0719D930" w14:textId="77777777" w:rsidR="006E1844" w:rsidRDefault="006E1844" w:rsidP="006E1844">
      <w:pPr>
        <w:rPr>
          <w:rFonts w:ascii="Verdana" w:hAnsi="Verdana"/>
        </w:rPr>
      </w:pPr>
    </w:p>
    <w:p w14:paraId="4F97E821" w14:textId="6F1155EA" w:rsidR="006E1844" w:rsidRPr="006E1844" w:rsidRDefault="006E1844" w:rsidP="006E1844">
      <w:pPr>
        <w:rPr>
          <w:rFonts w:ascii="Verdana" w:hAnsi="Verdana" w:cstheme="minorHAnsi"/>
          <w:b/>
        </w:rPr>
      </w:pPr>
      <w:r w:rsidRPr="006E1844">
        <w:rPr>
          <w:rFonts w:ascii="Verdana" w:hAnsi="Verdana"/>
        </w:rPr>
        <w:t xml:space="preserve">The core responsibilities are to maintain the availability and integrity of all Air Traffic Engineering equipment by employing the policy, procedures, and processes detailed within the Air Traffic Engineering Services (ATES) Exposition and Quality Control Manual and to ensure minimal disruption of Air Traffic Engineering Services operations. </w:t>
      </w:r>
      <w:r w:rsidRPr="006E1844">
        <w:rPr>
          <w:rFonts w:ascii="Verdana" w:hAnsi="Verdana" w:cstheme="minorHAnsi"/>
        </w:rPr>
        <w:t xml:space="preserve">Responsibilities: To carry out routine preventive maintenance of communication navigation and </w:t>
      </w:r>
      <w:r>
        <w:rPr>
          <w:rFonts w:ascii="Verdana" w:hAnsi="Verdana" w:cstheme="minorHAnsi"/>
        </w:rPr>
        <w:t>S</w:t>
      </w:r>
      <w:r w:rsidRPr="006E1844">
        <w:rPr>
          <w:rFonts w:ascii="Verdana" w:hAnsi="Verdana" w:cstheme="minorHAnsi"/>
        </w:rPr>
        <w:t xml:space="preserve">ecurity.                                             </w:t>
      </w:r>
      <w:r w:rsidRPr="006E1844">
        <w:rPr>
          <w:rFonts w:ascii="Verdana" w:hAnsi="Verdana" w:cstheme="minorHAnsi"/>
          <w:b/>
        </w:rPr>
        <w:t xml:space="preserve">                                                                                                                                                                                                                                                                        </w:t>
      </w:r>
    </w:p>
    <w:p w14:paraId="525EC920" w14:textId="77777777" w:rsidR="00FA2A52" w:rsidRPr="00FA2A52" w:rsidRDefault="00FA2A52" w:rsidP="00FA2A52">
      <w:pPr>
        <w:rPr>
          <w:rFonts w:ascii="Verdana" w:hAnsi="Verdana"/>
          <w:lang w:val="en-US"/>
        </w:rPr>
      </w:pPr>
    </w:p>
    <w:p w14:paraId="44693CB4" w14:textId="639FFF61" w:rsidR="004F4B80" w:rsidRDefault="00222BF9" w:rsidP="005832D9">
      <w:pPr>
        <w:spacing w:line="276" w:lineRule="auto"/>
        <w:jc w:val="both"/>
        <w:rPr>
          <w:rFonts w:ascii="Verdana" w:hAnsi="Verdana"/>
          <w:b/>
          <w:bCs/>
          <w:color w:val="1195D7"/>
          <w:u w:val="single"/>
        </w:rPr>
      </w:pPr>
      <w:r w:rsidRPr="00A94BEA">
        <w:rPr>
          <w:rFonts w:ascii="Verdana" w:hAnsi="Verdana"/>
          <w:b/>
          <w:bCs/>
          <w:color w:val="1195D7"/>
          <w:u w:val="single"/>
        </w:rPr>
        <w:t>Responsibilities</w:t>
      </w:r>
      <w:r w:rsidR="003F5D61" w:rsidRPr="00A94BEA">
        <w:rPr>
          <w:rFonts w:ascii="Verdana" w:hAnsi="Verdana"/>
          <w:b/>
          <w:bCs/>
          <w:color w:val="1195D7"/>
          <w:u w:val="single"/>
        </w:rPr>
        <w:t xml:space="preserve"> and Key Deliverables</w:t>
      </w:r>
    </w:p>
    <w:p w14:paraId="56837F66" w14:textId="77777777" w:rsidR="006E1844" w:rsidRPr="006E1844" w:rsidRDefault="006E1844" w:rsidP="006E1844">
      <w:pPr>
        <w:numPr>
          <w:ilvl w:val="0"/>
          <w:numId w:val="11"/>
        </w:numPr>
        <w:spacing w:line="276" w:lineRule="auto"/>
        <w:jc w:val="both"/>
        <w:rPr>
          <w:rFonts w:ascii="Verdana" w:hAnsi="Verdana"/>
          <w:lang w:val="en-US"/>
        </w:rPr>
      </w:pPr>
      <w:r w:rsidRPr="006E1844">
        <w:rPr>
          <w:rFonts w:ascii="Verdana" w:hAnsi="Verdana"/>
          <w:lang w:val="en-US"/>
        </w:rPr>
        <w:t>Performs predictive, preventative, and emergency maintenance on electrical systems, radio systems, communication, and navigational equipment in accordance with established standards and recommended practices and procedures.</w:t>
      </w:r>
    </w:p>
    <w:p w14:paraId="0DBB4333" w14:textId="77777777" w:rsidR="006E1844" w:rsidRPr="006E1844" w:rsidRDefault="006E1844" w:rsidP="006E1844">
      <w:pPr>
        <w:numPr>
          <w:ilvl w:val="0"/>
          <w:numId w:val="11"/>
        </w:numPr>
        <w:spacing w:line="276" w:lineRule="auto"/>
        <w:jc w:val="both"/>
        <w:rPr>
          <w:rFonts w:ascii="Verdana" w:hAnsi="Verdana"/>
          <w:lang w:val="en-US"/>
        </w:rPr>
      </w:pPr>
      <w:r w:rsidRPr="006E1844">
        <w:rPr>
          <w:rFonts w:ascii="Verdana" w:hAnsi="Verdana"/>
          <w:lang w:val="en-US"/>
        </w:rPr>
        <w:t>Performs routine preventative maintenance, repairs, and installation of Airfield Ground lighting and equipment.</w:t>
      </w:r>
    </w:p>
    <w:p w14:paraId="640DB884" w14:textId="77777777" w:rsidR="006E1844" w:rsidRPr="006E1844" w:rsidRDefault="006E1844" w:rsidP="006E1844">
      <w:pPr>
        <w:numPr>
          <w:ilvl w:val="0"/>
          <w:numId w:val="11"/>
        </w:numPr>
        <w:spacing w:line="276" w:lineRule="auto"/>
        <w:jc w:val="both"/>
        <w:rPr>
          <w:rFonts w:ascii="Verdana" w:hAnsi="Verdana"/>
          <w:lang w:val="en-US"/>
        </w:rPr>
      </w:pPr>
      <w:r w:rsidRPr="006E1844">
        <w:rPr>
          <w:rFonts w:ascii="Verdana" w:hAnsi="Verdana"/>
          <w:lang w:val="en-US"/>
        </w:rPr>
        <w:t>Performs routine preventative and corrective maintenance installations and repairs on security screening x-ray machines.</w:t>
      </w:r>
    </w:p>
    <w:p w14:paraId="7D6C9A9B" w14:textId="77777777" w:rsidR="006E1844" w:rsidRPr="006E1844" w:rsidRDefault="006E1844" w:rsidP="006E1844">
      <w:pPr>
        <w:numPr>
          <w:ilvl w:val="0"/>
          <w:numId w:val="11"/>
        </w:numPr>
        <w:spacing w:line="276" w:lineRule="auto"/>
        <w:jc w:val="both"/>
        <w:rPr>
          <w:rFonts w:ascii="Verdana" w:hAnsi="Verdana"/>
          <w:lang w:val="en-US"/>
        </w:rPr>
      </w:pPr>
      <w:r w:rsidRPr="006E1844">
        <w:rPr>
          <w:rFonts w:ascii="Verdana" w:hAnsi="Verdana"/>
          <w:lang w:val="en-US"/>
        </w:rPr>
        <w:t>Performs routine preventative maintenance, repairs, and installations of VHF transmitters, receivers, transceivers, and voice communications control systems.</w:t>
      </w:r>
    </w:p>
    <w:p w14:paraId="4A7439C6" w14:textId="77777777" w:rsidR="006E1844" w:rsidRPr="006E1844" w:rsidRDefault="006E1844" w:rsidP="006E1844">
      <w:pPr>
        <w:numPr>
          <w:ilvl w:val="0"/>
          <w:numId w:val="11"/>
        </w:numPr>
        <w:spacing w:line="276" w:lineRule="auto"/>
        <w:jc w:val="both"/>
        <w:rPr>
          <w:rFonts w:ascii="Verdana" w:hAnsi="Verdana"/>
          <w:lang w:val="en-US"/>
        </w:rPr>
      </w:pPr>
      <w:r w:rsidRPr="006E1844">
        <w:rPr>
          <w:rFonts w:ascii="Verdana" w:hAnsi="Verdana"/>
          <w:lang w:val="en-US"/>
        </w:rPr>
        <w:t>Perform routine maintenance and repairs in the upkeep of aeronautical telecommunications networks.</w:t>
      </w:r>
    </w:p>
    <w:p w14:paraId="450C0822" w14:textId="5C725569" w:rsidR="006E1844" w:rsidRPr="006E1844" w:rsidRDefault="006E1844" w:rsidP="00E27244">
      <w:pPr>
        <w:numPr>
          <w:ilvl w:val="0"/>
          <w:numId w:val="11"/>
        </w:numPr>
        <w:spacing w:line="276" w:lineRule="auto"/>
        <w:jc w:val="both"/>
        <w:rPr>
          <w:rFonts w:ascii="Verdana" w:hAnsi="Verdana"/>
          <w:b/>
          <w:bCs/>
          <w:color w:val="1195D7"/>
          <w:u w:val="single"/>
          <w:lang w:val="en-US"/>
        </w:rPr>
      </w:pPr>
      <w:r w:rsidRPr="006E1844">
        <w:rPr>
          <w:rFonts w:ascii="Verdana" w:hAnsi="Verdana"/>
          <w:lang w:val="en-US"/>
        </w:rPr>
        <w:t>Perform routine preventative maintenance, correction maintenance, and installations of AWOS Systems.</w:t>
      </w:r>
    </w:p>
    <w:p w14:paraId="79A0DDB6" w14:textId="77777777" w:rsidR="006E1844" w:rsidRPr="006E1844" w:rsidRDefault="006E1844" w:rsidP="006E1844">
      <w:pPr>
        <w:numPr>
          <w:ilvl w:val="0"/>
          <w:numId w:val="11"/>
        </w:numPr>
        <w:spacing w:line="276" w:lineRule="auto"/>
        <w:jc w:val="both"/>
        <w:rPr>
          <w:rFonts w:ascii="Verdana" w:hAnsi="Verdana"/>
          <w:lang w:val="en-US"/>
        </w:rPr>
      </w:pPr>
      <w:r w:rsidRPr="006E1844">
        <w:rPr>
          <w:rFonts w:ascii="Verdana" w:hAnsi="Verdana"/>
          <w:lang w:val="en-US"/>
        </w:rPr>
        <w:t>Performs first-level maintenance on electrical power generating and power systems; maintenance and upkeep for these systems must meet OTAR 171, ICAO Annex 10, and ICAO DOC8071 standards and requirements.</w:t>
      </w:r>
    </w:p>
    <w:p w14:paraId="2B667565" w14:textId="77777777" w:rsidR="006E1844" w:rsidRPr="006E1844" w:rsidRDefault="006E1844" w:rsidP="006E1844">
      <w:pPr>
        <w:numPr>
          <w:ilvl w:val="0"/>
          <w:numId w:val="11"/>
        </w:numPr>
        <w:spacing w:line="276" w:lineRule="auto"/>
        <w:jc w:val="both"/>
        <w:rPr>
          <w:rFonts w:ascii="Verdana" w:hAnsi="Verdana"/>
          <w:lang w:val="en-US"/>
        </w:rPr>
      </w:pPr>
      <w:bookmarkStart w:id="4" w:name="_Hlk82435008"/>
      <w:r w:rsidRPr="006E1844">
        <w:rPr>
          <w:rFonts w:ascii="Verdana" w:hAnsi="Verdana"/>
          <w:lang w:val="en-US"/>
        </w:rPr>
        <w:t>Able to work on shifts, weekends, and holidays.</w:t>
      </w:r>
    </w:p>
    <w:p w14:paraId="14B27B49" w14:textId="77777777" w:rsidR="006E1844" w:rsidRPr="006E1844" w:rsidRDefault="006E1844" w:rsidP="006E1844">
      <w:pPr>
        <w:numPr>
          <w:ilvl w:val="0"/>
          <w:numId w:val="11"/>
        </w:numPr>
        <w:spacing w:line="276" w:lineRule="auto"/>
        <w:jc w:val="both"/>
        <w:rPr>
          <w:rFonts w:ascii="Verdana" w:hAnsi="Verdana"/>
          <w:lang w:val="en-US"/>
        </w:rPr>
      </w:pPr>
      <w:r w:rsidRPr="006E1844">
        <w:rPr>
          <w:rFonts w:ascii="Verdana" w:hAnsi="Verdana"/>
          <w:lang w:val="en-US"/>
        </w:rPr>
        <w:t>Any other task issued by Engineering &amp; Maintenance Manager &amp; CEO.</w:t>
      </w:r>
      <w:bookmarkEnd w:id="4"/>
    </w:p>
    <w:p w14:paraId="3FF7E507" w14:textId="77777777" w:rsidR="006E1844" w:rsidRDefault="006E1844" w:rsidP="00397F9E">
      <w:pPr>
        <w:pBdr>
          <w:bottom w:val="single" w:sz="4" w:space="1" w:color="auto"/>
        </w:pBdr>
        <w:rPr>
          <w:rFonts w:ascii="Verdana" w:hAnsi="Verdana"/>
          <w:b/>
          <w:bCs/>
          <w:color w:val="1195D7"/>
          <w:sz w:val="28"/>
          <w:szCs w:val="28"/>
        </w:rPr>
      </w:pPr>
    </w:p>
    <w:p w14:paraId="7CF303AD" w14:textId="78AA7FDB" w:rsidR="00103DAB" w:rsidRPr="00AF0739" w:rsidRDefault="005832D9" w:rsidP="00397F9E">
      <w:pPr>
        <w:pBdr>
          <w:bottom w:val="single" w:sz="4" w:space="1" w:color="auto"/>
        </w:pBdr>
        <w:rPr>
          <w:rFonts w:ascii="Verdana" w:hAnsi="Verdana"/>
          <w:b/>
          <w:bCs/>
          <w:color w:val="1195D7"/>
          <w:sz w:val="28"/>
          <w:szCs w:val="28"/>
        </w:rPr>
      </w:pPr>
      <w:r>
        <w:rPr>
          <w:rFonts w:ascii="Verdana" w:hAnsi="Verdana"/>
          <w:b/>
          <w:bCs/>
          <w:color w:val="1195D7"/>
          <w:sz w:val="28"/>
          <w:szCs w:val="28"/>
        </w:rPr>
        <w:t>C</w:t>
      </w:r>
      <w:r w:rsidR="00DD616D">
        <w:rPr>
          <w:rFonts w:ascii="Verdana" w:hAnsi="Verdana"/>
          <w:b/>
          <w:bCs/>
          <w:color w:val="1195D7"/>
          <w:sz w:val="28"/>
          <w:szCs w:val="28"/>
        </w:rPr>
        <w:t>ompetencies</w:t>
      </w:r>
    </w:p>
    <w:p w14:paraId="44D5D45D" w14:textId="35AEB829" w:rsidR="00F04097" w:rsidRPr="00F04097" w:rsidRDefault="00F04097" w:rsidP="00F04097">
      <w:pPr>
        <w:pStyle w:val="ListParagraph"/>
        <w:numPr>
          <w:ilvl w:val="0"/>
          <w:numId w:val="1"/>
        </w:numPr>
        <w:spacing w:before="100" w:beforeAutospacing="1" w:after="100" w:afterAutospacing="1" w:line="240" w:lineRule="auto"/>
        <w:rPr>
          <w:rFonts w:ascii="Verdana" w:eastAsia="Times New Roman" w:hAnsi="Verdana" w:cs="Times New Roman"/>
          <w:lang w:val="en-US"/>
        </w:rPr>
      </w:pPr>
      <w:r w:rsidRPr="00F04097">
        <w:rPr>
          <w:rFonts w:ascii="Verdana" w:eastAsia="Times New Roman" w:hAnsi="Verdana" w:cs="Times New Roman"/>
          <w:lang w:val="en-US"/>
        </w:rPr>
        <w:t>Technical Expertise in installing, maintaining, and troubleshooting two-way radio systems (VHF/UHF/digital/analog).</w:t>
      </w:r>
    </w:p>
    <w:p w14:paraId="5A40C395" w14:textId="28148E73" w:rsidR="00F04097" w:rsidRPr="00F04097" w:rsidRDefault="00F04097" w:rsidP="00F04097">
      <w:pPr>
        <w:pStyle w:val="ListParagraph"/>
        <w:numPr>
          <w:ilvl w:val="0"/>
          <w:numId w:val="1"/>
        </w:numPr>
        <w:spacing w:before="100" w:beforeAutospacing="1" w:after="100" w:afterAutospacing="1" w:line="240" w:lineRule="auto"/>
        <w:rPr>
          <w:rFonts w:ascii="Verdana" w:eastAsia="Times New Roman" w:hAnsi="Verdana" w:cs="Times New Roman"/>
          <w:lang w:val="en-US"/>
        </w:rPr>
      </w:pPr>
      <w:r w:rsidRPr="00F04097">
        <w:rPr>
          <w:rFonts w:ascii="Verdana" w:eastAsia="Times New Roman" w:hAnsi="Verdana" w:cs="Times New Roman"/>
          <w:lang w:val="en-US"/>
        </w:rPr>
        <w:t>Strong knowledge of RF principles, electronics, and communication infrastructure.</w:t>
      </w:r>
    </w:p>
    <w:p w14:paraId="019C1621" w14:textId="7EF96E4E" w:rsidR="00F04097" w:rsidRPr="00F04097" w:rsidRDefault="00F04097" w:rsidP="00F04097">
      <w:pPr>
        <w:pStyle w:val="ListParagraph"/>
        <w:numPr>
          <w:ilvl w:val="0"/>
          <w:numId w:val="1"/>
        </w:numPr>
        <w:spacing w:before="100" w:beforeAutospacing="1" w:after="100" w:afterAutospacing="1" w:line="240" w:lineRule="auto"/>
        <w:rPr>
          <w:rFonts w:ascii="Verdana" w:eastAsia="Times New Roman" w:hAnsi="Verdana" w:cs="Times New Roman"/>
          <w:lang w:val="en-US"/>
        </w:rPr>
      </w:pPr>
      <w:r w:rsidRPr="00F04097">
        <w:rPr>
          <w:rFonts w:ascii="Verdana" w:eastAsia="Times New Roman" w:hAnsi="Verdana" w:cs="Times New Roman"/>
          <w:lang w:val="en-US"/>
        </w:rPr>
        <w:t xml:space="preserve"> Proficient with testing tools such as multimeters, spectrum analyzers, and signal generators.</w:t>
      </w:r>
    </w:p>
    <w:p w14:paraId="5C09B226" w14:textId="65203033" w:rsidR="00F04097" w:rsidRPr="00F04097" w:rsidRDefault="00F04097" w:rsidP="00F04097">
      <w:pPr>
        <w:pStyle w:val="ListParagraph"/>
        <w:numPr>
          <w:ilvl w:val="0"/>
          <w:numId w:val="1"/>
        </w:numPr>
        <w:spacing w:before="100" w:beforeAutospacing="1" w:after="100" w:afterAutospacing="1" w:line="240" w:lineRule="auto"/>
        <w:rPr>
          <w:rFonts w:ascii="Verdana" w:eastAsia="Times New Roman" w:hAnsi="Verdana" w:cs="Times New Roman"/>
          <w:lang w:val="en-US"/>
        </w:rPr>
      </w:pPr>
      <w:r w:rsidRPr="00F04097">
        <w:rPr>
          <w:rFonts w:ascii="Verdana" w:eastAsia="Times New Roman" w:hAnsi="Verdana" w:cs="Times New Roman"/>
          <w:lang w:val="en-US"/>
        </w:rPr>
        <w:t>Understanding of regulatory standards and safety protocols.</w:t>
      </w:r>
    </w:p>
    <w:p w14:paraId="7B04448D" w14:textId="010ABFDA" w:rsidR="00F04097" w:rsidRPr="00F04097" w:rsidRDefault="00F04097" w:rsidP="00F04097">
      <w:pPr>
        <w:pStyle w:val="ListParagraph"/>
        <w:numPr>
          <w:ilvl w:val="0"/>
          <w:numId w:val="1"/>
        </w:numPr>
        <w:spacing w:before="100" w:beforeAutospacing="1" w:after="100" w:afterAutospacing="1" w:line="240" w:lineRule="auto"/>
        <w:rPr>
          <w:rFonts w:ascii="Verdana" w:eastAsia="Times New Roman" w:hAnsi="Verdana" w:cs="Times New Roman"/>
          <w:lang w:val="en-US"/>
        </w:rPr>
      </w:pPr>
      <w:r w:rsidRPr="00F04097">
        <w:rPr>
          <w:rFonts w:ascii="Verdana" w:eastAsia="Times New Roman" w:hAnsi="Verdana" w:cs="Times New Roman"/>
          <w:lang w:val="en-US"/>
        </w:rPr>
        <w:t>Problem-solving and analytical skills to diagnose and resolve technical issues efficiently.</w:t>
      </w:r>
    </w:p>
    <w:p w14:paraId="6DC6DE57" w14:textId="6416D309" w:rsidR="00F04097" w:rsidRPr="00F04097" w:rsidRDefault="00F04097" w:rsidP="00F04097">
      <w:pPr>
        <w:pStyle w:val="ListParagraph"/>
        <w:numPr>
          <w:ilvl w:val="0"/>
          <w:numId w:val="1"/>
        </w:numPr>
        <w:spacing w:before="100" w:beforeAutospacing="1" w:after="100" w:afterAutospacing="1" w:line="240" w:lineRule="auto"/>
        <w:rPr>
          <w:rFonts w:ascii="Verdana" w:eastAsia="Times New Roman" w:hAnsi="Verdana" w:cs="Times New Roman"/>
          <w:lang w:val="en-US"/>
        </w:rPr>
      </w:pPr>
      <w:r w:rsidRPr="00F04097">
        <w:rPr>
          <w:rFonts w:ascii="Verdana" w:eastAsia="Times New Roman" w:hAnsi="Verdana" w:cs="Times New Roman"/>
          <w:lang w:val="en-US"/>
        </w:rPr>
        <w:t>Attention to detail and accuracy in system configuration and documentation.</w:t>
      </w:r>
    </w:p>
    <w:p w14:paraId="014C9909" w14:textId="1EC0EF5E" w:rsidR="00F04097" w:rsidRPr="00F04097" w:rsidRDefault="00F04097" w:rsidP="00F04097">
      <w:pPr>
        <w:pStyle w:val="ListParagraph"/>
        <w:numPr>
          <w:ilvl w:val="0"/>
          <w:numId w:val="1"/>
        </w:numPr>
        <w:spacing w:before="100" w:beforeAutospacing="1" w:after="100" w:afterAutospacing="1" w:line="240" w:lineRule="auto"/>
        <w:rPr>
          <w:rFonts w:ascii="Verdana" w:eastAsia="Times New Roman" w:hAnsi="Verdana" w:cs="Times New Roman"/>
          <w:lang w:val="en-US"/>
        </w:rPr>
      </w:pPr>
      <w:r w:rsidRPr="00F04097">
        <w:rPr>
          <w:rFonts w:ascii="Verdana" w:eastAsia="Times New Roman" w:hAnsi="Verdana" w:cs="Times New Roman"/>
          <w:lang w:val="en-US"/>
        </w:rPr>
        <w:t>Effective communication for reporting, teamwork, and user support.</w:t>
      </w:r>
    </w:p>
    <w:p w14:paraId="72979142" w14:textId="21F55E7A" w:rsidR="00F04097" w:rsidRPr="00F04097" w:rsidRDefault="00F04097" w:rsidP="00F04097">
      <w:pPr>
        <w:pStyle w:val="ListParagraph"/>
        <w:numPr>
          <w:ilvl w:val="0"/>
          <w:numId w:val="1"/>
        </w:numPr>
        <w:spacing w:before="100" w:beforeAutospacing="1" w:after="100" w:afterAutospacing="1" w:line="240" w:lineRule="auto"/>
        <w:rPr>
          <w:rFonts w:ascii="Verdana" w:eastAsia="Times New Roman" w:hAnsi="Verdana" w:cs="Times New Roman"/>
          <w:lang w:val="en-US"/>
        </w:rPr>
      </w:pPr>
      <w:r w:rsidRPr="00F04097">
        <w:rPr>
          <w:rFonts w:ascii="Verdana" w:eastAsia="Times New Roman" w:hAnsi="Verdana" w:cs="Times New Roman"/>
          <w:lang w:val="en-US"/>
        </w:rPr>
        <w:lastRenderedPageBreak/>
        <w:t xml:space="preserve"> Adaptability and willingness to learn new technologies in a fast-paced environment.</w:t>
      </w:r>
    </w:p>
    <w:p w14:paraId="4939CAED" w14:textId="0026D2AC" w:rsidR="00F04097" w:rsidRPr="00F04097" w:rsidRDefault="00F04097" w:rsidP="00F04097">
      <w:pPr>
        <w:pStyle w:val="ListParagraph"/>
        <w:numPr>
          <w:ilvl w:val="0"/>
          <w:numId w:val="1"/>
        </w:numPr>
        <w:spacing w:before="100" w:beforeAutospacing="1" w:after="0" w:afterAutospacing="1" w:line="276" w:lineRule="auto"/>
        <w:jc w:val="both"/>
        <w:rPr>
          <w:rFonts w:ascii="Verdana" w:hAnsi="Verdana"/>
          <w:color w:val="000000" w:themeColor="text1"/>
        </w:rPr>
      </w:pPr>
      <w:r w:rsidRPr="00F04097">
        <w:rPr>
          <w:rFonts w:ascii="Verdana" w:eastAsia="Times New Roman" w:hAnsi="Verdana" w:cs="Times New Roman"/>
          <w:lang w:val="en-US"/>
        </w:rPr>
        <w:t>Teamwork and collaboration with engineers, operations staff, and external vendors.</w:t>
      </w:r>
    </w:p>
    <w:p w14:paraId="35F183C2" w14:textId="77777777" w:rsidR="00F04097" w:rsidRPr="00F04097" w:rsidRDefault="00F04097" w:rsidP="00F04097">
      <w:pPr>
        <w:pStyle w:val="ListParagraph"/>
        <w:spacing w:before="100" w:beforeAutospacing="1" w:after="0" w:afterAutospacing="1" w:line="276" w:lineRule="auto"/>
        <w:jc w:val="both"/>
        <w:rPr>
          <w:rFonts w:ascii="Verdana" w:hAnsi="Verdana"/>
          <w:color w:val="000000" w:themeColor="text1"/>
        </w:rPr>
      </w:pPr>
    </w:p>
    <w:p w14:paraId="0C26B721" w14:textId="1B7C80BD" w:rsidR="00DD616D" w:rsidRPr="00DD616D" w:rsidRDefault="00DD616D" w:rsidP="00DD616D">
      <w:pPr>
        <w:pBdr>
          <w:bottom w:val="single" w:sz="4" w:space="1" w:color="auto"/>
        </w:pBdr>
        <w:rPr>
          <w:rFonts w:ascii="Verdana" w:hAnsi="Verdana"/>
          <w:b/>
          <w:bCs/>
          <w:color w:val="1195D7"/>
          <w:sz w:val="28"/>
          <w:szCs w:val="28"/>
        </w:rPr>
      </w:pPr>
      <w:r>
        <w:rPr>
          <w:rFonts w:ascii="Verdana" w:hAnsi="Verdana"/>
          <w:b/>
          <w:bCs/>
          <w:color w:val="1195D7"/>
          <w:sz w:val="28"/>
          <w:szCs w:val="28"/>
        </w:rPr>
        <w:t>Education Requirements</w:t>
      </w:r>
    </w:p>
    <w:p w14:paraId="0A75B06E" w14:textId="77777777" w:rsidR="00F04097" w:rsidRPr="00F04097" w:rsidRDefault="00DD616D" w:rsidP="00CF21F3">
      <w:pPr>
        <w:pStyle w:val="ListParagraph"/>
        <w:numPr>
          <w:ilvl w:val="0"/>
          <w:numId w:val="1"/>
        </w:numPr>
        <w:spacing w:after="0" w:line="276" w:lineRule="auto"/>
        <w:jc w:val="both"/>
        <w:rPr>
          <w:rFonts w:ascii="Verdana" w:hAnsi="Verdana"/>
          <w:color w:val="000000" w:themeColor="text1"/>
        </w:rPr>
      </w:pPr>
      <w:r>
        <w:rPr>
          <w:rFonts w:ascii="Verdana" w:eastAsia="Times New Roman" w:hAnsi="Verdana" w:cs="Calibri"/>
          <w:color w:val="000000"/>
        </w:rPr>
        <w:t>A</w:t>
      </w:r>
      <w:r w:rsidR="005832D9" w:rsidRPr="005832D9">
        <w:rPr>
          <w:rFonts w:ascii="Verdana" w:eastAsia="Times New Roman" w:hAnsi="Verdana" w:cs="Calibri"/>
          <w:color w:val="000000"/>
        </w:rPr>
        <w:t xml:space="preserve"> </w:t>
      </w:r>
      <w:r w:rsidR="00A34297">
        <w:rPr>
          <w:rFonts w:ascii="Verdana" w:eastAsia="Times New Roman" w:hAnsi="Verdana" w:cs="Calibri"/>
          <w:color w:val="000000"/>
        </w:rPr>
        <w:t xml:space="preserve">high school diploma or equivalent; </w:t>
      </w:r>
    </w:p>
    <w:p w14:paraId="3FAA847E" w14:textId="7D7AB807" w:rsidR="00F04097" w:rsidRPr="00F04097" w:rsidRDefault="00F04097" w:rsidP="00F04097">
      <w:pPr>
        <w:pStyle w:val="ListParagraph"/>
        <w:numPr>
          <w:ilvl w:val="0"/>
          <w:numId w:val="1"/>
        </w:numPr>
        <w:spacing w:after="0" w:line="276" w:lineRule="auto"/>
        <w:jc w:val="both"/>
        <w:rPr>
          <w:rFonts w:ascii="Verdana" w:hAnsi="Verdana"/>
          <w:color w:val="000000" w:themeColor="text1"/>
        </w:rPr>
      </w:pPr>
      <w:r w:rsidRPr="00F04097">
        <w:rPr>
          <w:rFonts w:ascii="Verdana" w:hAnsi="Verdana"/>
          <w:color w:val="000000" w:themeColor="text1"/>
        </w:rPr>
        <w:t>Preferred Post-Secondary Education:</w:t>
      </w:r>
    </w:p>
    <w:p w14:paraId="081C07B4" w14:textId="3EFAF0BD" w:rsidR="00F04097" w:rsidRPr="00F04097" w:rsidRDefault="00F04097" w:rsidP="00663B73">
      <w:pPr>
        <w:pStyle w:val="ListParagraph"/>
        <w:numPr>
          <w:ilvl w:val="0"/>
          <w:numId w:val="1"/>
        </w:numPr>
        <w:spacing w:after="0" w:line="276" w:lineRule="auto"/>
        <w:jc w:val="both"/>
        <w:rPr>
          <w:rFonts w:ascii="Verdana" w:hAnsi="Verdana"/>
          <w:color w:val="000000" w:themeColor="text1"/>
        </w:rPr>
      </w:pPr>
      <w:r w:rsidRPr="00F04097">
        <w:rPr>
          <w:rFonts w:ascii="Verdana" w:hAnsi="Verdana"/>
          <w:color w:val="000000" w:themeColor="text1"/>
        </w:rPr>
        <w:t>Associate Degree or Technical Diploma in one of the following fields:</w:t>
      </w:r>
    </w:p>
    <w:p w14:paraId="225507F4" w14:textId="5579147D" w:rsidR="00F04097" w:rsidRPr="00F04097" w:rsidRDefault="00F04097" w:rsidP="00F04097">
      <w:pPr>
        <w:pStyle w:val="ListParagraph"/>
        <w:numPr>
          <w:ilvl w:val="1"/>
          <w:numId w:val="1"/>
        </w:numPr>
        <w:spacing w:after="0" w:line="276" w:lineRule="auto"/>
        <w:jc w:val="both"/>
        <w:rPr>
          <w:rFonts w:ascii="Verdana" w:hAnsi="Verdana"/>
          <w:color w:val="000000" w:themeColor="text1"/>
        </w:rPr>
      </w:pPr>
      <w:r w:rsidRPr="00F04097">
        <w:rPr>
          <w:rFonts w:ascii="Verdana" w:hAnsi="Verdana"/>
          <w:color w:val="000000" w:themeColor="text1"/>
        </w:rPr>
        <w:t>Electronics Technology</w:t>
      </w:r>
    </w:p>
    <w:p w14:paraId="4482EF74" w14:textId="0C9111C5" w:rsidR="00F04097" w:rsidRPr="00F04097" w:rsidRDefault="00F04097" w:rsidP="00F04097">
      <w:pPr>
        <w:spacing w:after="0" w:line="276" w:lineRule="auto"/>
        <w:ind w:left="720" w:firstLine="720"/>
        <w:jc w:val="both"/>
        <w:rPr>
          <w:rFonts w:ascii="Verdana" w:hAnsi="Verdana"/>
          <w:color w:val="000000" w:themeColor="text1"/>
        </w:rPr>
      </w:pPr>
      <w:r w:rsidRPr="00F04097">
        <w:rPr>
          <w:rFonts w:ascii="Verdana" w:hAnsi="Verdana"/>
          <w:color w:val="000000" w:themeColor="text1"/>
        </w:rPr>
        <w:t>Telecommunications</w:t>
      </w:r>
    </w:p>
    <w:p w14:paraId="3672F8E7" w14:textId="5C63E279" w:rsidR="00F04097" w:rsidRPr="00F04097" w:rsidRDefault="00F04097" w:rsidP="00F04097">
      <w:pPr>
        <w:spacing w:after="0" w:line="276" w:lineRule="auto"/>
        <w:ind w:left="720" w:firstLine="720"/>
        <w:jc w:val="both"/>
        <w:rPr>
          <w:rFonts w:ascii="Verdana" w:hAnsi="Verdana"/>
          <w:color w:val="000000" w:themeColor="text1"/>
        </w:rPr>
      </w:pPr>
      <w:r w:rsidRPr="00F04097">
        <w:rPr>
          <w:rFonts w:ascii="Verdana" w:hAnsi="Verdana"/>
          <w:color w:val="000000" w:themeColor="text1"/>
        </w:rPr>
        <w:t>Electrical Engineering Technology</w:t>
      </w:r>
    </w:p>
    <w:p w14:paraId="2E5DEEF2" w14:textId="4251E3B4" w:rsidR="00F04097" w:rsidRPr="00F04097" w:rsidRDefault="00F04097" w:rsidP="00F04097">
      <w:pPr>
        <w:spacing w:after="0" w:line="276" w:lineRule="auto"/>
        <w:ind w:left="720" w:firstLine="720"/>
        <w:jc w:val="both"/>
        <w:rPr>
          <w:rFonts w:ascii="Verdana" w:hAnsi="Verdana"/>
          <w:color w:val="000000" w:themeColor="text1"/>
        </w:rPr>
      </w:pPr>
      <w:r w:rsidRPr="00F04097">
        <w:rPr>
          <w:rFonts w:ascii="Verdana" w:hAnsi="Verdana"/>
          <w:color w:val="000000" w:themeColor="text1"/>
        </w:rPr>
        <w:t>Radio Communications</w:t>
      </w:r>
    </w:p>
    <w:p w14:paraId="34CC290E" w14:textId="5CA0B14C" w:rsidR="00F04097" w:rsidRPr="00F04097" w:rsidRDefault="00F04097" w:rsidP="00F04097">
      <w:pPr>
        <w:spacing w:after="0" w:line="276" w:lineRule="auto"/>
        <w:ind w:left="720" w:firstLine="720"/>
        <w:jc w:val="both"/>
        <w:rPr>
          <w:rFonts w:ascii="Verdana" w:hAnsi="Verdana"/>
          <w:color w:val="000000" w:themeColor="text1"/>
        </w:rPr>
      </w:pPr>
      <w:r w:rsidRPr="00F04097">
        <w:rPr>
          <w:rFonts w:ascii="Verdana" w:hAnsi="Verdana"/>
          <w:color w:val="000000" w:themeColor="text1"/>
        </w:rPr>
        <w:t>Information &amp; Communication Technology (ICT)</w:t>
      </w:r>
    </w:p>
    <w:p w14:paraId="58074680" w14:textId="6D6DE23E" w:rsidR="00EC68EC" w:rsidRPr="00F04097" w:rsidRDefault="00F04097" w:rsidP="00F04097">
      <w:pPr>
        <w:spacing w:after="0" w:line="276" w:lineRule="auto"/>
        <w:ind w:left="720" w:firstLine="720"/>
        <w:jc w:val="both"/>
        <w:rPr>
          <w:rFonts w:ascii="Verdana" w:hAnsi="Verdana"/>
          <w:color w:val="000000" w:themeColor="text1"/>
        </w:rPr>
      </w:pPr>
      <w:r>
        <w:rPr>
          <w:rFonts w:ascii="Verdana" w:eastAsia="Times New Roman" w:hAnsi="Verdana" w:cs="Calibri"/>
          <w:color w:val="000000"/>
        </w:rPr>
        <w:t>R</w:t>
      </w:r>
      <w:r w:rsidR="00A34297" w:rsidRPr="00F04097">
        <w:rPr>
          <w:rFonts w:ascii="Verdana" w:eastAsia="Times New Roman" w:hAnsi="Verdana" w:cs="Calibri"/>
          <w:color w:val="000000"/>
        </w:rPr>
        <w:t xml:space="preserve">elevant technical certifications or degrees are preferred. </w:t>
      </w:r>
    </w:p>
    <w:p w14:paraId="48054BD7" w14:textId="77777777" w:rsidR="00F04097" w:rsidRDefault="00F04097" w:rsidP="00F04097">
      <w:pPr>
        <w:spacing w:after="0" w:line="276" w:lineRule="auto"/>
        <w:jc w:val="both"/>
        <w:rPr>
          <w:rFonts w:ascii="Verdana" w:hAnsi="Verdana"/>
          <w:color w:val="000000" w:themeColor="text1"/>
        </w:rPr>
      </w:pPr>
    </w:p>
    <w:p w14:paraId="07797559" w14:textId="126394E6" w:rsidR="00DD616D" w:rsidRPr="00DD616D" w:rsidRDefault="00DD616D" w:rsidP="00DD616D">
      <w:pPr>
        <w:pBdr>
          <w:bottom w:val="single" w:sz="4" w:space="1" w:color="auto"/>
        </w:pBdr>
        <w:rPr>
          <w:rFonts w:ascii="Verdana" w:hAnsi="Verdana"/>
          <w:b/>
          <w:bCs/>
          <w:color w:val="1195D7"/>
          <w:sz w:val="28"/>
          <w:szCs w:val="28"/>
        </w:rPr>
      </w:pPr>
      <w:r>
        <w:rPr>
          <w:rFonts w:ascii="Verdana" w:hAnsi="Verdana"/>
          <w:b/>
          <w:bCs/>
          <w:color w:val="1195D7"/>
          <w:sz w:val="28"/>
          <w:szCs w:val="28"/>
        </w:rPr>
        <w:t>Experience Requirements</w:t>
      </w:r>
    </w:p>
    <w:p w14:paraId="2F572F77" w14:textId="7BAFC2B3" w:rsidR="00E03CEB" w:rsidRPr="00E03CEB" w:rsidRDefault="00E03CEB" w:rsidP="00E03CEB">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E03CEB">
        <w:rPr>
          <w:rFonts w:ascii="Times New Roman" w:eastAsia="Times New Roman" w:hAnsi="Times New Roman" w:cs="Times New Roman"/>
          <w:sz w:val="24"/>
          <w:szCs w:val="24"/>
        </w:rPr>
        <w:t>H</w:t>
      </w:r>
      <w:r w:rsidRPr="00E03CEB">
        <w:rPr>
          <w:rFonts w:ascii="Times New Roman" w:eastAsia="Times New Roman" w:hAnsi="Times New Roman" w:cs="Times New Roman"/>
          <w:sz w:val="24"/>
          <w:szCs w:val="24"/>
          <w:lang w:val="en-US"/>
        </w:rPr>
        <w:t>ands-on experience with two-way radio systems (VHF/UHF, digital and analog).</w:t>
      </w:r>
    </w:p>
    <w:p w14:paraId="3EC4B927" w14:textId="5B8835C2" w:rsidR="00E03CEB" w:rsidRPr="00E03CEB" w:rsidRDefault="00E03CEB" w:rsidP="00E03CE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03CEB">
        <w:rPr>
          <w:rFonts w:ascii="Times New Roman" w:eastAsia="Times New Roman" w:hAnsi="Times New Roman" w:cs="Times New Roman"/>
          <w:sz w:val="24"/>
          <w:szCs w:val="24"/>
          <w:lang w:val="en-US"/>
        </w:rPr>
        <w:t xml:space="preserve">Skilled </w:t>
      </w:r>
      <w:r w:rsidRPr="00E03CEB">
        <w:rPr>
          <w:rFonts w:ascii="Verdana" w:eastAsia="Times New Roman" w:hAnsi="Verdana" w:cs="Times New Roman"/>
          <w:lang w:val="en-US"/>
        </w:rPr>
        <w:t>in</w:t>
      </w:r>
      <w:r w:rsidRPr="00E03CEB">
        <w:rPr>
          <w:rFonts w:ascii="Times New Roman" w:eastAsia="Times New Roman" w:hAnsi="Times New Roman" w:cs="Times New Roman"/>
          <w:sz w:val="24"/>
          <w:szCs w:val="24"/>
          <w:lang w:val="en-US"/>
        </w:rPr>
        <w:t xml:space="preserve"> installing, maintaining, and troubleshooting radio equipment, antennas, and related infrastructure.</w:t>
      </w:r>
    </w:p>
    <w:p w14:paraId="1BFFED9A" w14:textId="20809100" w:rsidR="00E03CEB" w:rsidRPr="00E03CEB" w:rsidRDefault="00E03CEB" w:rsidP="00E03CE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03CEB">
        <w:rPr>
          <w:rFonts w:ascii="Times New Roman" w:eastAsia="Times New Roman" w:hAnsi="Times New Roman" w:cs="Times New Roman"/>
          <w:sz w:val="24"/>
          <w:szCs w:val="24"/>
          <w:lang w:val="en-US"/>
        </w:rPr>
        <w:t>Familiarity with RF principles, signal testing tools, and electronics repair.</w:t>
      </w:r>
    </w:p>
    <w:p w14:paraId="444AFE05" w14:textId="45564C1F" w:rsidR="00E03CEB" w:rsidRPr="00E03CEB" w:rsidRDefault="00E03CEB" w:rsidP="00E03CE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E03CEB">
        <w:rPr>
          <w:rFonts w:ascii="Times New Roman" w:eastAsia="Times New Roman" w:hAnsi="Times New Roman" w:cs="Times New Roman"/>
          <w:sz w:val="24"/>
          <w:szCs w:val="24"/>
          <w:lang w:val="en-US"/>
        </w:rPr>
        <w:t>Experience working with trunked or conventional radio systems</w:t>
      </w:r>
      <w:r>
        <w:rPr>
          <w:rFonts w:ascii="Times New Roman" w:eastAsia="Times New Roman" w:hAnsi="Times New Roman" w:cs="Times New Roman"/>
          <w:sz w:val="24"/>
          <w:szCs w:val="24"/>
          <w:lang w:val="en-US"/>
        </w:rPr>
        <w:t>.</w:t>
      </w:r>
    </w:p>
    <w:p w14:paraId="0E0C8433" w14:textId="032BE0A8" w:rsidR="00546A7E" w:rsidRPr="007348D1" w:rsidRDefault="00546A7E" w:rsidP="00A34297">
      <w:pPr>
        <w:pStyle w:val="ListParagraph"/>
        <w:spacing w:after="0" w:line="276" w:lineRule="auto"/>
        <w:jc w:val="both"/>
        <w:rPr>
          <w:rFonts w:ascii="Verdana" w:hAnsi="Verdana"/>
          <w:color w:val="000000" w:themeColor="text1"/>
        </w:rPr>
      </w:pPr>
    </w:p>
    <w:p w14:paraId="2B56265D" w14:textId="34141D68" w:rsidR="00546A7E" w:rsidRPr="00AF0739" w:rsidRDefault="00DD616D" w:rsidP="00397F9E">
      <w:pPr>
        <w:pBdr>
          <w:bottom w:val="single" w:sz="4" w:space="1" w:color="auto"/>
        </w:pBdr>
        <w:rPr>
          <w:rFonts w:ascii="Verdana" w:hAnsi="Verdana"/>
          <w:b/>
          <w:bCs/>
          <w:color w:val="1195D7"/>
          <w:sz w:val="28"/>
          <w:szCs w:val="28"/>
        </w:rPr>
      </w:pPr>
      <w:r>
        <w:rPr>
          <w:rFonts w:ascii="Verdana" w:hAnsi="Verdana"/>
          <w:b/>
          <w:bCs/>
          <w:color w:val="1195D7"/>
          <w:sz w:val="28"/>
          <w:szCs w:val="28"/>
        </w:rPr>
        <w:t>Benefits</w:t>
      </w:r>
    </w:p>
    <w:p w14:paraId="56CD7E79" w14:textId="700EC936" w:rsidR="00B74391" w:rsidRDefault="00B74391" w:rsidP="00E03CEB">
      <w:pPr>
        <w:pStyle w:val="ListParagraph"/>
        <w:rPr>
          <w:rFonts w:ascii="Verdana" w:hAnsi="Verdana"/>
        </w:rPr>
      </w:pPr>
    </w:p>
    <w:p w14:paraId="2479BAD4" w14:textId="77777777" w:rsidR="00B74391" w:rsidRDefault="00B74391" w:rsidP="00CF21F3">
      <w:pPr>
        <w:pStyle w:val="ListParagraph"/>
        <w:numPr>
          <w:ilvl w:val="0"/>
          <w:numId w:val="2"/>
        </w:numPr>
        <w:rPr>
          <w:rFonts w:ascii="Verdana" w:hAnsi="Verdana"/>
        </w:rPr>
      </w:pPr>
      <w:r>
        <w:rPr>
          <w:rFonts w:ascii="Verdana" w:hAnsi="Verdana"/>
        </w:rPr>
        <w:t>Private Medical Insurance (with Life Policy included)</w:t>
      </w:r>
    </w:p>
    <w:p w14:paraId="6D012CCE" w14:textId="77777777" w:rsidR="00B74391" w:rsidRDefault="00B74391" w:rsidP="00CF21F3">
      <w:pPr>
        <w:pStyle w:val="ListParagraph"/>
        <w:numPr>
          <w:ilvl w:val="0"/>
          <w:numId w:val="2"/>
        </w:numPr>
        <w:rPr>
          <w:rFonts w:ascii="Verdana" w:hAnsi="Verdana"/>
        </w:rPr>
      </w:pPr>
      <w:r>
        <w:rPr>
          <w:rFonts w:ascii="Verdana" w:hAnsi="Verdana"/>
        </w:rPr>
        <w:t>Employee Savings Programme</w:t>
      </w:r>
    </w:p>
    <w:p w14:paraId="6120DA36" w14:textId="357866C7" w:rsidR="00B74391" w:rsidRDefault="00B74391" w:rsidP="00CF21F3">
      <w:pPr>
        <w:pStyle w:val="ListParagraph"/>
        <w:numPr>
          <w:ilvl w:val="0"/>
          <w:numId w:val="2"/>
        </w:numPr>
        <w:rPr>
          <w:rFonts w:ascii="Verdana" w:hAnsi="Verdana"/>
        </w:rPr>
      </w:pPr>
      <w:r>
        <w:rPr>
          <w:rFonts w:ascii="Verdana" w:hAnsi="Verdana"/>
        </w:rPr>
        <w:t xml:space="preserve">TCIG </w:t>
      </w:r>
      <w:r w:rsidR="00924DC7">
        <w:rPr>
          <w:rFonts w:ascii="Verdana" w:hAnsi="Verdana"/>
        </w:rPr>
        <w:t xml:space="preserve">Public Sector Employee </w:t>
      </w:r>
      <w:r>
        <w:rPr>
          <w:rFonts w:ascii="Verdana" w:hAnsi="Verdana"/>
        </w:rPr>
        <w:t>Pension Scheme</w:t>
      </w:r>
    </w:p>
    <w:p w14:paraId="446041BA" w14:textId="77777777" w:rsidR="00B74391" w:rsidRDefault="00B74391" w:rsidP="00CF21F3">
      <w:pPr>
        <w:pStyle w:val="ListParagraph"/>
        <w:numPr>
          <w:ilvl w:val="0"/>
          <w:numId w:val="2"/>
        </w:numPr>
        <w:rPr>
          <w:rFonts w:ascii="Verdana" w:hAnsi="Verdana"/>
        </w:rPr>
      </w:pPr>
      <w:r>
        <w:rPr>
          <w:rFonts w:ascii="Verdana" w:hAnsi="Verdana"/>
        </w:rPr>
        <w:t xml:space="preserve">Training and Certification Opportunities as determined required and/or appropriate by the CEO. </w:t>
      </w:r>
    </w:p>
    <w:p w14:paraId="674D2010" w14:textId="77777777" w:rsidR="00FB42D8" w:rsidRDefault="00FB42D8" w:rsidP="00A34297">
      <w:pPr>
        <w:pBdr>
          <w:bottom w:val="single" w:sz="4" w:space="1" w:color="auto"/>
        </w:pBdr>
        <w:rPr>
          <w:rFonts w:ascii="Verdana" w:hAnsi="Verdana"/>
          <w:b/>
          <w:bCs/>
          <w:color w:val="1195D7"/>
          <w:sz w:val="28"/>
          <w:szCs w:val="28"/>
        </w:rPr>
      </w:pPr>
    </w:p>
    <w:p w14:paraId="553AA2DA" w14:textId="01B9CE67" w:rsidR="00976256" w:rsidRPr="00976256" w:rsidRDefault="00976256" w:rsidP="00976256">
      <w:pPr>
        <w:pBdr>
          <w:bottom w:val="single" w:sz="4" w:space="1" w:color="auto"/>
        </w:pBdr>
        <w:rPr>
          <w:rFonts w:ascii="Verdana" w:hAnsi="Verdana" w:cs="Arial"/>
          <w:b/>
          <w:color w:val="0070C0"/>
          <w:spacing w:val="-1"/>
          <w:sz w:val="21"/>
          <w:szCs w:val="21"/>
        </w:rPr>
      </w:pPr>
      <w:r>
        <w:rPr>
          <w:rFonts w:ascii="Verdana" w:hAnsi="Verdana"/>
          <w:b/>
          <w:bCs/>
          <w:color w:val="1195D7"/>
          <w:sz w:val="28"/>
          <w:szCs w:val="28"/>
        </w:rPr>
        <w:t>Interested Individuals must submit:</w:t>
      </w:r>
      <w:r w:rsidRPr="00976256">
        <w:rPr>
          <w:rFonts w:ascii="Verdana" w:hAnsi="Verdana" w:cs="Arial"/>
          <w:b/>
          <w:color w:val="0070C0"/>
          <w:spacing w:val="-1"/>
          <w:sz w:val="21"/>
          <w:szCs w:val="21"/>
        </w:rPr>
        <w:t xml:space="preserve"> </w:t>
      </w:r>
    </w:p>
    <w:p w14:paraId="546A0FE7" w14:textId="1FD0D702" w:rsidR="00A34297" w:rsidRDefault="00A34297" w:rsidP="00CF21F3">
      <w:pPr>
        <w:pStyle w:val="ListParagraph"/>
        <w:numPr>
          <w:ilvl w:val="0"/>
          <w:numId w:val="2"/>
        </w:numPr>
        <w:rPr>
          <w:rFonts w:ascii="Verdana" w:hAnsi="Verdana"/>
        </w:rPr>
      </w:pPr>
      <w:r>
        <w:rPr>
          <w:rFonts w:ascii="Verdana" w:hAnsi="Verdana"/>
        </w:rPr>
        <w:t>Cover Letter</w:t>
      </w:r>
    </w:p>
    <w:p w14:paraId="03F10669" w14:textId="1EE3B4A1" w:rsidR="00A34297" w:rsidRDefault="00A34297" w:rsidP="00CF21F3">
      <w:pPr>
        <w:pStyle w:val="ListParagraph"/>
        <w:numPr>
          <w:ilvl w:val="0"/>
          <w:numId w:val="2"/>
        </w:numPr>
        <w:rPr>
          <w:rFonts w:ascii="Verdana" w:hAnsi="Verdana"/>
        </w:rPr>
      </w:pPr>
      <w:r>
        <w:rPr>
          <w:rFonts w:ascii="Verdana" w:hAnsi="Verdana"/>
        </w:rPr>
        <w:t>Resume</w:t>
      </w:r>
    </w:p>
    <w:p w14:paraId="508F966D" w14:textId="69373D9B" w:rsidR="00A34297" w:rsidRDefault="00A34297" w:rsidP="00CF21F3">
      <w:pPr>
        <w:pStyle w:val="ListParagraph"/>
        <w:numPr>
          <w:ilvl w:val="0"/>
          <w:numId w:val="2"/>
        </w:numPr>
        <w:rPr>
          <w:rFonts w:ascii="Verdana" w:hAnsi="Verdana"/>
        </w:rPr>
      </w:pPr>
      <w:r>
        <w:rPr>
          <w:rFonts w:ascii="Verdana" w:hAnsi="Verdana"/>
        </w:rPr>
        <w:t>2 reference letters confirming competence for the role</w:t>
      </w:r>
    </w:p>
    <w:p w14:paraId="32F57089" w14:textId="0A375CD5" w:rsidR="00DD616D" w:rsidRDefault="00A34297" w:rsidP="00CF21F3">
      <w:pPr>
        <w:pStyle w:val="ListParagraph"/>
        <w:numPr>
          <w:ilvl w:val="0"/>
          <w:numId w:val="2"/>
        </w:numPr>
        <w:rPr>
          <w:rFonts w:ascii="Verdana" w:hAnsi="Verdana"/>
        </w:rPr>
      </w:pPr>
      <w:r>
        <w:rPr>
          <w:rFonts w:ascii="Verdana" w:hAnsi="Verdana"/>
        </w:rPr>
        <w:t>Current Police Record</w:t>
      </w:r>
    </w:p>
    <w:p w14:paraId="42485C1A" w14:textId="77777777" w:rsidR="00FB42D8" w:rsidRPr="00FB42D8" w:rsidRDefault="00FB42D8" w:rsidP="00FB42D8">
      <w:pPr>
        <w:jc w:val="both"/>
        <w:rPr>
          <w:rFonts w:ascii="Verdana" w:hAnsi="Verdana" w:cs="Arial"/>
          <w:bCs/>
          <w:spacing w:val="-1"/>
        </w:rPr>
      </w:pPr>
    </w:p>
    <w:p w14:paraId="6D022450" w14:textId="30371283" w:rsidR="00FB42D8" w:rsidRPr="00FB42D8" w:rsidRDefault="00FB42D8" w:rsidP="00FB42D8">
      <w:pPr>
        <w:jc w:val="both"/>
        <w:rPr>
          <w:rFonts w:ascii="Verdana" w:hAnsi="Verdana" w:cs="Arial"/>
          <w:bCs/>
          <w:spacing w:val="-1"/>
        </w:rPr>
      </w:pPr>
      <w:r w:rsidRPr="00FB42D8">
        <w:rPr>
          <w:rFonts w:ascii="Verdana" w:hAnsi="Verdana" w:cs="Arial"/>
          <w:bCs/>
          <w:spacing w:val="-1"/>
        </w:rPr>
        <w:t xml:space="preserve">No later than </w:t>
      </w:r>
      <w:r>
        <w:rPr>
          <w:rFonts w:ascii="Verdana" w:hAnsi="Verdana" w:cs="Arial"/>
          <w:bCs/>
          <w:spacing w:val="-1"/>
        </w:rPr>
        <w:t>Ma</w:t>
      </w:r>
      <w:r w:rsidR="00B352F5">
        <w:rPr>
          <w:rFonts w:ascii="Verdana" w:hAnsi="Verdana" w:cs="Arial"/>
          <w:bCs/>
          <w:spacing w:val="-1"/>
        </w:rPr>
        <w:t>y 9</w:t>
      </w:r>
      <w:r w:rsidR="00B352F5" w:rsidRPr="00B352F5">
        <w:rPr>
          <w:rFonts w:ascii="Verdana" w:hAnsi="Verdana" w:cs="Arial"/>
          <w:bCs/>
          <w:spacing w:val="-1"/>
          <w:vertAlign w:val="superscript"/>
        </w:rPr>
        <w:t>th</w:t>
      </w:r>
      <w:r w:rsidR="00B352F5">
        <w:rPr>
          <w:rFonts w:ascii="Verdana" w:hAnsi="Verdana" w:cs="Arial"/>
          <w:bCs/>
          <w:spacing w:val="-1"/>
        </w:rPr>
        <w:t xml:space="preserve"> 2025</w:t>
      </w:r>
      <w:r w:rsidRPr="00FB42D8">
        <w:rPr>
          <w:rFonts w:ascii="Verdana" w:hAnsi="Verdana" w:cs="Arial"/>
          <w:bCs/>
          <w:spacing w:val="-1"/>
        </w:rPr>
        <w:t>:</w:t>
      </w:r>
    </w:p>
    <w:p w14:paraId="06380D39" w14:textId="77777777" w:rsidR="00FB42D8" w:rsidRPr="00FB42D8" w:rsidRDefault="00FB42D8" w:rsidP="00FB42D8">
      <w:pPr>
        <w:jc w:val="both"/>
        <w:rPr>
          <w:rFonts w:ascii="Verdana" w:hAnsi="Verdana" w:cs="Arial"/>
          <w:bCs/>
          <w:spacing w:val="-1"/>
        </w:rPr>
      </w:pPr>
    </w:p>
    <w:p w14:paraId="2F5FF66F" w14:textId="58A52807" w:rsidR="00FB42D8" w:rsidRPr="00FB42D8" w:rsidRDefault="00976256" w:rsidP="00FB42D8">
      <w:pPr>
        <w:jc w:val="both"/>
        <w:rPr>
          <w:rFonts w:ascii="Verdana" w:hAnsi="Verdana" w:cs="Arial"/>
          <w:bCs/>
          <w:spacing w:val="-1"/>
        </w:rPr>
      </w:pPr>
      <w:r>
        <w:rPr>
          <w:rFonts w:ascii="Verdana" w:hAnsi="Verdana" w:cs="Arial"/>
          <w:bCs/>
          <w:spacing w:val="-1"/>
        </w:rPr>
        <w:lastRenderedPageBreak/>
        <w:t xml:space="preserve">To: </w:t>
      </w:r>
      <w:r w:rsidR="00FB42D8" w:rsidRPr="00FB42D8">
        <w:rPr>
          <w:rFonts w:ascii="Verdana" w:hAnsi="Verdana" w:cs="Arial"/>
          <w:bCs/>
          <w:spacing w:val="-1"/>
        </w:rPr>
        <w:t>Human Resources Manager</w:t>
      </w:r>
    </w:p>
    <w:p w14:paraId="0F7DD90B" w14:textId="77777777" w:rsidR="00FB42D8" w:rsidRPr="00FB42D8" w:rsidRDefault="00FB42D8" w:rsidP="00FB42D8">
      <w:pPr>
        <w:jc w:val="both"/>
        <w:rPr>
          <w:rFonts w:ascii="Verdana" w:hAnsi="Verdana" w:cs="Arial"/>
          <w:bCs/>
          <w:spacing w:val="-1"/>
        </w:rPr>
      </w:pPr>
      <w:r w:rsidRPr="00FB42D8">
        <w:rPr>
          <w:rFonts w:ascii="Verdana" w:hAnsi="Verdana" w:cs="Arial"/>
          <w:bCs/>
          <w:spacing w:val="-1"/>
        </w:rPr>
        <w:t>Turks and Caicos Islands Airports Authority</w:t>
      </w:r>
    </w:p>
    <w:p w14:paraId="69FC30DE" w14:textId="77777777" w:rsidR="00FB42D8" w:rsidRPr="00FB42D8" w:rsidRDefault="00FB42D8" w:rsidP="00FB42D8">
      <w:pPr>
        <w:jc w:val="both"/>
        <w:rPr>
          <w:rFonts w:ascii="Verdana" w:hAnsi="Verdana" w:cs="Arial"/>
          <w:bCs/>
          <w:spacing w:val="-1"/>
        </w:rPr>
      </w:pPr>
      <w:r w:rsidRPr="00FB42D8">
        <w:rPr>
          <w:rFonts w:ascii="Verdana" w:hAnsi="Verdana" w:cs="Arial"/>
          <w:bCs/>
          <w:spacing w:val="-1"/>
        </w:rPr>
        <w:t>Providenciales International Airport</w:t>
      </w:r>
    </w:p>
    <w:p w14:paraId="0AEBA57E" w14:textId="77777777" w:rsidR="00FB42D8" w:rsidRPr="00FB42D8" w:rsidRDefault="00FB42D8" w:rsidP="00FB42D8">
      <w:pPr>
        <w:jc w:val="both"/>
        <w:rPr>
          <w:rFonts w:ascii="Verdana" w:hAnsi="Verdana" w:cs="Arial"/>
          <w:bCs/>
          <w:spacing w:val="-1"/>
        </w:rPr>
      </w:pPr>
      <w:r w:rsidRPr="00FB42D8">
        <w:rPr>
          <w:rFonts w:ascii="Verdana" w:hAnsi="Verdana" w:cs="Arial"/>
          <w:bCs/>
          <w:spacing w:val="-1"/>
        </w:rPr>
        <w:t>Telephone# 649-941-8692, Fax# 9415996. Email: hrrecruitment@tciairports.tc</w:t>
      </w:r>
    </w:p>
    <w:p w14:paraId="0D389B62" w14:textId="77777777" w:rsidR="00FB42D8" w:rsidRPr="00FB42D8" w:rsidRDefault="00FB42D8" w:rsidP="00FB42D8">
      <w:pPr>
        <w:jc w:val="both"/>
        <w:rPr>
          <w:rFonts w:ascii="Verdana" w:hAnsi="Verdana" w:cs="Arial"/>
          <w:bCs/>
          <w:spacing w:val="-1"/>
        </w:rPr>
      </w:pPr>
    </w:p>
    <w:p w14:paraId="2CBF443B" w14:textId="4FADB274" w:rsidR="00FB42D8" w:rsidRDefault="00FB42D8" w:rsidP="00FB42D8">
      <w:pPr>
        <w:jc w:val="both"/>
        <w:rPr>
          <w:rFonts w:ascii="Verdana" w:hAnsi="Verdana" w:cs="Arial"/>
          <w:bCs/>
          <w:spacing w:val="-1"/>
        </w:rPr>
      </w:pPr>
      <w:r w:rsidRPr="00FB42D8">
        <w:rPr>
          <w:rFonts w:ascii="Verdana" w:hAnsi="Verdana" w:cs="Arial"/>
          <w:bCs/>
          <w:spacing w:val="-1"/>
        </w:rPr>
        <w:t>Turks and Caicos Islanders Only Need Apply</w:t>
      </w:r>
    </w:p>
    <w:p w14:paraId="3ADEBFC9" w14:textId="77777777" w:rsidR="00FB42D8" w:rsidRDefault="00FB42D8" w:rsidP="00E6316B">
      <w:pPr>
        <w:jc w:val="both"/>
        <w:rPr>
          <w:rFonts w:ascii="Verdana" w:hAnsi="Verdana" w:cs="Arial"/>
          <w:bCs/>
          <w:spacing w:val="-1"/>
        </w:rPr>
      </w:pPr>
    </w:p>
    <w:p w14:paraId="0944244B" w14:textId="77777777" w:rsidR="00FB42D8" w:rsidRDefault="00FB42D8" w:rsidP="00E6316B">
      <w:pPr>
        <w:jc w:val="both"/>
        <w:rPr>
          <w:rFonts w:ascii="Verdana" w:hAnsi="Verdana" w:cs="Arial"/>
          <w:bCs/>
          <w:spacing w:val="-1"/>
        </w:rPr>
      </w:pPr>
    </w:p>
    <w:p w14:paraId="724416BB" w14:textId="77777777" w:rsidR="00FB42D8" w:rsidRDefault="00FB42D8" w:rsidP="00E6316B">
      <w:pPr>
        <w:jc w:val="both"/>
        <w:rPr>
          <w:rFonts w:ascii="Verdana" w:hAnsi="Verdana" w:cs="Arial"/>
          <w:bCs/>
          <w:spacing w:val="-1"/>
        </w:rPr>
      </w:pPr>
    </w:p>
    <w:p w14:paraId="711597FC" w14:textId="77777777" w:rsidR="00FB42D8" w:rsidRDefault="00FB42D8" w:rsidP="00E6316B">
      <w:pPr>
        <w:jc w:val="both"/>
        <w:rPr>
          <w:rFonts w:ascii="Verdana" w:hAnsi="Verdana" w:cs="Arial"/>
          <w:bCs/>
          <w:spacing w:val="-1"/>
        </w:rPr>
      </w:pPr>
    </w:p>
    <w:sectPr w:rsidR="00FB42D8" w:rsidSect="00A94BEA">
      <w:footerReference w:type="even" r:id="rId8"/>
      <w:footerReference w:type="default" r:id="rId9"/>
      <w:pgSz w:w="12240" w:h="15840"/>
      <w:pgMar w:top="720" w:right="720" w:bottom="131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F9A3" w14:textId="77777777" w:rsidR="00E56A3D" w:rsidRDefault="00E56A3D" w:rsidP="0063506F">
      <w:pPr>
        <w:spacing w:after="0" w:line="240" w:lineRule="auto"/>
      </w:pPr>
      <w:r>
        <w:separator/>
      </w:r>
    </w:p>
  </w:endnote>
  <w:endnote w:type="continuationSeparator" w:id="0">
    <w:p w14:paraId="350C1BBF" w14:textId="77777777" w:rsidR="00E56A3D" w:rsidRDefault="00E56A3D" w:rsidP="0063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9719693"/>
      <w:docPartObj>
        <w:docPartGallery w:val="Page Numbers (Bottom of Page)"/>
        <w:docPartUnique/>
      </w:docPartObj>
    </w:sdtPr>
    <w:sdtEndPr>
      <w:rPr>
        <w:rStyle w:val="PageNumber"/>
      </w:rPr>
    </w:sdtEndPr>
    <w:sdtContent>
      <w:p w14:paraId="7340E7C5" w14:textId="06A517BD" w:rsidR="0063506F" w:rsidRDefault="0063506F" w:rsidP="006A40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3506C" w14:textId="77777777" w:rsidR="0063506F" w:rsidRDefault="0063506F" w:rsidP="00635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9180873"/>
      <w:docPartObj>
        <w:docPartGallery w:val="Page Numbers (Bottom of Page)"/>
        <w:docPartUnique/>
      </w:docPartObj>
    </w:sdtPr>
    <w:sdtEndPr>
      <w:rPr>
        <w:rStyle w:val="PageNumber"/>
      </w:rPr>
    </w:sdtEndPr>
    <w:sdtContent>
      <w:p w14:paraId="0B39A191" w14:textId="4714AF0C" w:rsidR="0063506F" w:rsidRDefault="0063506F" w:rsidP="006A40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170578" w14:textId="34668FC9" w:rsidR="0063506F" w:rsidRDefault="0063506F" w:rsidP="0063506F">
    <w:pPr>
      <w:pStyle w:val="Footer"/>
      <w:ind w:right="360"/>
    </w:pPr>
    <w:r>
      <w:t xml:space="preserve">Job </w:t>
    </w:r>
    <w:r w:rsidR="00FB42D8">
      <w:t>Advertisement</w:t>
    </w:r>
    <w:r>
      <w:t xml:space="preserve">: </w:t>
    </w:r>
    <w:r w:rsidR="006E1844">
      <w:t>Radio Technician</w:t>
    </w:r>
  </w:p>
  <w:p w14:paraId="4D4AB055" w14:textId="77777777" w:rsidR="006E1844" w:rsidRDefault="006E1844" w:rsidP="0063506F">
    <w:pPr>
      <w:pStyle w:val="Footer"/>
      <w:ind w:right="360"/>
    </w:pPr>
  </w:p>
  <w:p w14:paraId="48B87F4D" w14:textId="77777777" w:rsidR="00BD33A2" w:rsidRDefault="00BD33A2" w:rsidP="006350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5806B" w14:textId="77777777" w:rsidR="00E56A3D" w:rsidRDefault="00E56A3D" w:rsidP="0063506F">
      <w:pPr>
        <w:spacing w:after="0" w:line="240" w:lineRule="auto"/>
      </w:pPr>
      <w:r>
        <w:separator/>
      </w:r>
    </w:p>
  </w:footnote>
  <w:footnote w:type="continuationSeparator" w:id="0">
    <w:p w14:paraId="40C5C8AA" w14:textId="77777777" w:rsidR="00E56A3D" w:rsidRDefault="00E56A3D" w:rsidP="00635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43D65"/>
    <w:multiLevelType w:val="hybridMultilevel"/>
    <w:tmpl w:val="09B6FE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A7988"/>
    <w:multiLevelType w:val="hybridMultilevel"/>
    <w:tmpl w:val="346A0F16"/>
    <w:lvl w:ilvl="0" w:tplc="08090005">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95C26"/>
    <w:multiLevelType w:val="hybridMultilevel"/>
    <w:tmpl w:val="F1E0A5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3703D"/>
    <w:multiLevelType w:val="hybridMultilevel"/>
    <w:tmpl w:val="3000EC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2769C"/>
    <w:multiLevelType w:val="hybridMultilevel"/>
    <w:tmpl w:val="21120C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02CC6"/>
    <w:multiLevelType w:val="hybridMultilevel"/>
    <w:tmpl w:val="CB982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00245"/>
    <w:multiLevelType w:val="hybridMultilevel"/>
    <w:tmpl w:val="7F56880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C4D8F"/>
    <w:multiLevelType w:val="hybridMultilevel"/>
    <w:tmpl w:val="5288A1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E02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05889"/>
    <w:multiLevelType w:val="hybridMultilevel"/>
    <w:tmpl w:val="7CC879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F2399"/>
    <w:multiLevelType w:val="multilevel"/>
    <w:tmpl w:val="CDAC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A3F13"/>
    <w:multiLevelType w:val="hybridMultilevel"/>
    <w:tmpl w:val="087CF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8222223">
    <w:abstractNumId w:val="0"/>
  </w:num>
  <w:num w:numId="2" w16cid:durableId="72093071">
    <w:abstractNumId w:val="7"/>
  </w:num>
  <w:num w:numId="3" w16cid:durableId="1679891186">
    <w:abstractNumId w:val="9"/>
  </w:num>
  <w:num w:numId="4" w16cid:durableId="465515516">
    <w:abstractNumId w:val="1"/>
  </w:num>
  <w:num w:numId="5" w16cid:durableId="2144155242">
    <w:abstractNumId w:val="2"/>
  </w:num>
  <w:num w:numId="6" w16cid:durableId="1934706276">
    <w:abstractNumId w:val="3"/>
  </w:num>
  <w:num w:numId="7" w16cid:durableId="1941638202">
    <w:abstractNumId w:val="4"/>
  </w:num>
  <w:num w:numId="8" w16cid:durableId="171797039">
    <w:abstractNumId w:val="5"/>
  </w:num>
  <w:num w:numId="9" w16cid:durableId="1076364981">
    <w:abstractNumId w:val="11"/>
  </w:num>
  <w:num w:numId="10" w16cid:durableId="925260684">
    <w:abstractNumId w:val="10"/>
  </w:num>
  <w:num w:numId="11" w16cid:durableId="379793033">
    <w:abstractNumId w:val="8"/>
  </w:num>
  <w:num w:numId="12" w16cid:durableId="26824097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15D6E"/>
    <w:rsid w:val="00025F04"/>
    <w:rsid w:val="0003403E"/>
    <w:rsid w:val="000A6883"/>
    <w:rsid w:val="000A70D5"/>
    <w:rsid w:val="000B5237"/>
    <w:rsid w:val="00103DAB"/>
    <w:rsid w:val="00135AE9"/>
    <w:rsid w:val="001805BD"/>
    <w:rsid w:val="00186E5A"/>
    <w:rsid w:val="001D011F"/>
    <w:rsid w:val="001D5AF5"/>
    <w:rsid w:val="001F4466"/>
    <w:rsid w:val="0020070C"/>
    <w:rsid w:val="00214499"/>
    <w:rsid w:val="00222BF9"/>
    <w:rsid w:val="00232E43"/>
    <w:rsid w:val="002743FD"/>
    <w:rsid w:val="00294028"/>
    <w:rsid w:val="002D4336"/>
    <w:rsid w:val="002F3313"/>
    <w:rsid w:val="002F5881"/>
    <w:rsid w:val="00302A13"/>
    <w:rsid w:val="003075F4"/>
    <w:rsid w:val="003201C1"/>
    <w:rsid w:val="0037510F"/>
    <w:rsid w:val="003911D5"/>
    <w:rsid w:val="00397F9E"/>
    <w:rsid w:val="003E7907"/>
    <w:rsid w:val="003F1D17"/>
    <w:rsid w:val="003F5D61"/>
    <w:rsid w:val="0040339B"/>
    <w:rsid w:val="00491CAE"/>
    <w:rsid w:val="004B408B"/>
    <w:rsid w:val="004B78D2"/>
    <w:rsid w:val="004C2079"/>
    <w:rsid w:val="004C673C"/>
    <w:rsid w:val="004F4B80"/>
    <w:rsid w:val="00546A7E"/>
    <w:rsid w:val="005832D9"/>
    <w:rsid w:val="00585A44"/>
    <w:rsid w:val="005B0AD6"/>
    <w:rsid w:val="005B0E23"/>
    <w:rsid w:val="005D268A"/>
    <w:rsid w:val="005F22EC"/>
    <w:rsid w:val="006227B3"/>
    <w:rsid w:val="00631AC3"/>
    <w:rsid w:val="0063506F"/>
    <w:rsid w:val="006541AE"/>
    <w:rsid w:val="00655D64"/>
    <w:rsid w:val="00663D58"/>
    <w:rsid w:val="00671812"/>
    <w:rsid w:val="00673FDA"/>
    <w:rsid w:val="00675FB9"/>
    <w:rsid w:val="00677A5A"/>
    <w:rsid w:val="00683820"/>
    <w:rsid w:val="00684D57"/>
    <w:rsid w:val="006A11D2"/>
    <w:rsid w:val="006A738B"/>
    <w:rsid w:val="006A76EF"/>
    <w:rsid w:val="006B018A"/>
    <w:rsid w:val="006C79C0"/>
    <w:rsid w:val="006D7559"/>
    <w:rsid w:val="006E1844"/>
    <w:rsid w:val="0071656C"/>
    <w:rsid w:val="00730FCB"/>
    <w:rsid w:val="007348D1"/>
    <w:rsid w:val="00741BEA"/>
    <w:rsid w:val="0075063C"/>
    <w:rsid w:val="00762522"/>
    <w:rsid w:val="007707DC"/>
    <w:rsid w:val="007E56FE"/>
    <w:rsid w:val="008246DD"/>
    <w:rsid w:val="00860A38"/>
    <w:rsid w:val="00867D74"/>
    <w:rsid w:val="00895D66"/>
    <w:rsid w:val="00896FD0"/>
    <w:rsid w:val="008A2644"/>
    <w:rsid w:val="008B6BF6"/>
    <w:rsid w:val="008E6F61"/>
    <w:rsid w:val="00915139"/>
    <w:rsid w:val="0091715C"/>
    <w:rsid w:val="00917751"/>
    <w:rsid w:val="00924DC7"/>
    <w:rsid w:val="00931310"/>
    <w:rsid w:val="00942CF8"/>
    <w:rsid w:val="00946322"/>
    <w:rsid w:val="00947D59"/>
    <w:rsid w:val="00956C16"/>
    <w:rsid w:val="00976256"/>
    <w:rsid w:val="00991D1D"/>
    <w:rsid w:val="009F13F2"/>
    <w:rsid w:val="009F4D34"/>
    <w:rsid w:val="00A20AA7"/>
    <w:rsid w:val="00A26CF6"/>
    <w:rsid w:val="00A34297"/>
    <w:rsid w:val="00A847A8"/>
    <w:rsid w:val="00A94BEA"/>
    <w:rsid w:val="00AF0739"/>
    <w:rsid w:val="00B022EB"/>
    <w:rsid w:val="00B27611"/>
    <w:rsid w:val="00B352F5"/>
    <w:rsid w:val="00B56466"/>
    <w:rsid w:val="00B73024"/>
    <w:rsid w:val="00B74391"/>
    <w:rsid w:val="00BC10AF"/>
    <w:rsid w:val="00BC484B"/>
    <w:rsid w:val="00BD33A2"/>
    <w:rsid w:val="00BE2C62"/>
    <w:rsid w:val="00C02B38"/>
    <w:rsid w:val="00C12CDC"/>
    <w:rsid w:val="00C26F7D"/>
    <w:rsid w:val="00C33F1C"/>
    <w:rsid w:val="00C86C17"/>
    <w:rsid w:val="00C94E27"/>
    <w:rsid w:val="00CB1BA9"/>
    <w:rsid w:val="00CC5F8D"/>
    <w:rsid w:val="00CD13CF"/>
    <w:rsid w:val="00CF21F3"/>
    <w:rsid w:val="00D048A6"/>
    <w:rsid w:val="00D84846"/>
    <w:rsid w:val="00D85107"/>
    <w:rsid w:val="00DD616D"/>
    <w:rsid w:val="00DD7CF0"/>
    <w:rsid w:val="00DE2F2B"/>
    <w:rsid w:val="00DE4A94"/>
    <w:rsid w:val="00DF4308"/>
    <w:rsid w:val="00E03CEB"/>
    <w:rsid w:val="00E12F89"/>
    <w:rsid w:val="00E33B9F"/>
    <w:rsid w:val="00E34988"/>
    <w:rsid w:val="00E56A3D"/>
    <w:rsid w:val="00E6316B"/>
    <w:rsid w:val="00E70431"/>
    <w:rsid w:val="00EC44F4"/>
    <w:rsid w:val="00EC68EC"/>
    <w:rsid w:val="00F04097"/>
    <w:rsid w:val="00F209E5"/>
    <w:rsid w:val="00F61A83"/>
    <w:rsid w:val="00F76AE1"/>
    <w:rsid w:val="00FA0CD1"/>
    <w:rsid w:val="00FA11EC"/>
    <w:rsid w:val="00FA2A52"/>
    <w:rsid w:val="00FA3709"/>
    <w:rsid w:val="00FB42D8"/>
    <w:rsid w:val="00FD3AF2"/>
    <w:rsid w:val="00FE136E"/>
    <w:rsid w:val="00FF1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2BF9"/>
    <w:pPr>
      <w:ind w:left="720"/>
      <w:contextualSpacing/>
    </w:pPr>
  </w:style>
  <w:style w:type="table" w:styleId="TableGrid">
    <w:name w:val="Table Grid"/>
    <w:basedOn w:val="TableNormal"/>
    <w:rsid w:val="0066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35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06F"/>
  </w:style>
  <w:style w:type="character" w:styleId="PageNumber">
    <w:name w:val="page number"/>
    <w:basedOn w:val="DefaultParagraphFont"/>
    <w:uiPriority w:val="99"/>
    <w:semiHidden/>
    <w:unhideWhenUsed/>
    <w:rsid w:val="0063506F"/>
  </w:style>
  <w:style w:type="paragraph" w:styleId="Header">
    <w:name w:val="header"/>
    <w:basedOn w:val="Normal"/>
    <w:link w:val="HeaderChar"/>
    <w:uiPriority w:val="99"/>
    <w:unhideWhenUsed/>
    <w:rsid w:val="00635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06F"/>
  </w:style>
  <w:style w:type="paragraph" w:styleId="ListNumber">
    <w:name w:val="List Number"/>
    <w:basedOn w:val="Normal"/>
    <w:uiPriority w:val="99"/>
    <w:rsid w:val="005832D9"/>
    <w:pPr>
      <w:overflowPunct w:val="0"/>
      <w:autoSpaceDE w:val="0"/>
      <w:autoSpaceDN w:val="0"/>
      <w:adjustRightInd w:val="0"/>
      <w:spacing w:before="130" w:after="0" w:line="240" w:lineRule="auto"/>
      <w:ind w:left="284" w:hanging="284"/>
      <w:textAlignment w:val="baseline"/>
    </w:pPr>
    <w:rPr>
      <w:rFonts w:ascii="Times New Roman" w:eastAsia="Times New Roman" w:hAnsi="Times New Roman" w:cs="Times New Roman"/>
      <w:sz w:val="24"/>
      <w:szCs w:val="20"/>
      <w:lang w:eastAsia="en-GB"/>
    </w:rPr>
  </w:style>
  <w:style w:type="character" w:customStyle="1" w:styleId="ListParagraphChar">
    <w:name w:val="List Paragraph Char"/>
    <w:link w:val="ListParagraph"/>
    <w:uiPriority w:val="34"/>
    <w:locked/>
    <w:rsid w:val="00B74391"/>
  </w:style>
  <w:style w:type="paragraph" w:styleId="Revision">
    <w:name w:val="Revision"/>
    <w:hidden/>
    <w:uiPriority w:val="99"/>
    <w:semiHidden/>
    <w:rsid w:val="00C12CDC"/>
    <w:pPr>
      <w:spacing w:after="0" w:line="240" w:lineRule="auto"/>
    </w:pPr>
  </w:style>
  <w:style w:type="paragraph" w:styleId="NormalWeb">
    <w:name w:val="Normal (Web)"/>
    <w:basedOn w:val="Normal"/>
    <w:uiPriority w:val="99"/>
    <w:semiHidden/>
    <w:unhideWhenUsed/>
    <w:rsid w:val="00A94B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4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5586">
      <w:bodyDiv w:val="1"/>
      <w:marLeft w:val="0"/>
      <w:marRight w:val="0"/>
      <w:marTop w:val="0"/>
      <w:marBottom w:val="0"/>
      <w:divBdr>
        <w:top w:val="none" w:sz="0" w:space="0" w:color="auto"/>
        <w:left w:val="none" w:sz="0" w:space="0" w:color="auto"/>
        <w:bottom w:val="none" w:sz="0" w:space="0" w:color="auto"/>
        <w:right w:val="none" w:sz="0" w:space="0" w:color="auto"/>
      </w:divBdr>
    </w:div>
    <w:div w:id="414934827">
      <w:bodyDiv w:val="1"/>
      <w:marLeft w:val="0"/>
      <w:marRight w:val="0"/>
      <w:marTop w:val="0"/>
      <w:marBottom w:val="0"/>
      <w:divBdr>
        <w:top w:val="none" w:sz="0" w:space="0" w:color="auto"/>
        <w:left w:val="none" w:sz="0" w:space="0" w:color="auto"/>
        <w:bottom w:val="none" w:sz="0" w:space="0" w:color="auto"/>
        <w:right w:val="none" w:sz="0" w:space="0" w:color="auto"/>
      </w:divBdr>
    </w:div>
    <w:div w:id="429349895">
      <w:bodyDiv w:val="1"/>
      <w:marLeft w:val="0"/>
      <w:marRight w:val="0"/>
      <w:marTop w:val="0"/>
      <w:marBottom w:val="0"/>
      <w:divBdr>
        <w:top w:val="none" w:sz="0" w:space="0" w:color="auto"/>
        <w:left w:val="none" w:sz="0" w:space="0" w:color="auto"/>
        <w:bottom w:val="none" w:sz="0" w:space="0" w:color="auto"/>
        <w:right w:val="none" w:sz="0" w:space="0" w:color="auto"/>
      </w:divBdr>
    </w:div>
    <w:div w:id="468597332">
      <w:bodyDiv w:val="1"/>
      <w:marLeft w:val="0"/>
      <w:marRight w:val="0"/>
      <w:marTop w:val="0"/>
      <w:marBottom w:val="0"/>
      <w:divBdr>
        <w:top w:val="none" w:sz="0" w:space="0" w:color="auto"/>
        <w:left w:val="none" w:sz="0" w:space="0" w:color="auto"/>
        <w:bottom w:val="none" w:sz="0" w:space="0" w:color="auto"/>
        <w:right w:val="none" w:sz="0" w:space="0" w:color="auto"/>
      </w:divBdr>
    </w:div>
    <w:div w:id="540168900">
      <w:bodyDiv w:val="1"/>
      <w:marLeft w:val="0"/>
      <w:marRight w:val="0"/>
      <w:marTop w:val="0"/>
      <w:marBottom w:val="0"/>
      <w:divBdr>
        <w:top w:val="none" w:sz="0" w:space="0" w:color="auto"/>
        <w:left w:val="none" w:sz="0" w:space="0" w:color="auto"/>
        <w:bottom w:val="none" w:sz="0" w:space="0" w:color="auto"/>
        <w:right w:val="none" w:sz="0" w:space="0" w:color="auto"/>
      </w:divBdr>
    </w:div>
    <w:div w:id="606548212">
      <w:bodyDiv w:val="1"/>
      <w:marLeft w:val="0"/>
      <w:marRight w:val="0"/>
      <w:marTop w:val="0"/>
      <w:marBottom w:val="0"/>
      <w:divBdr>
        <w:top w:val="none" w:sz="0" w:space="0" w:color="auto"/>
        <w:left w:val="none" w:sz="0" w:space="0" w:color="auto"/>
        <w:bottom w:val="none" w:sz="0" w:space="0" w:color="auto"/>
        <w:right w:val="none" w:sz="0" w:space="0" w:color="auto"/>
      </w:divBdr>
    </w:div>
    <w:div w:id="799150732">
      <w:bodyDiv w:val="1"/>
      <w:marLeft w:val="0"/>
      <w:marRight w:val="0"/>
      <w:marTop w:val="0"/>
      <w:marBottom w:val="0"/>
      <w:divBdr>
        <w:top w:val="none" w:sz="0" w:space="0" w:color="auto"/>
        <w:left w:val="none" w:sz="0" w:space="0" w:color="auto"/>
        <w:bottom w:val="none" w:sz="0" w:space="0" w:color="auto"/>
        <w:right w:val="none" w:sz="0" w:space="0" w:color="auto"/>
      </w:divBdr>
    </w:div>
    <w:div w:id="1190337968">
      <w:bodyDiv w:val="1"/>
      <w:marLeft w:val="0"/>
      <w:marRight w:val="0"/>
      <w:marTop w:val="0"/>
      <w:marBottom w:val="0"/>
      <w:divBdr>
        <w:top w:val="none" w:sz="0" w:space="0" w:color="auto"/>
        <w:left w:val="none" w:sz="0" w:space="0" w:color="auto"/>
        <w:bottom w:val="none" w:sz="0" w:space="0" w:color="auto"/>
        <w:right w:val="none" w:sz="0" w:space="0" w:color="auto"/>
      </w:divBdr>
    </w:div>
    <w:div w:id="1467624126">
      <w:bodyDiv w:val="1"/>
      <w:marLeft w:val="0"/>
      <w:marRight w:val="0"/>
      <w:marTop w:val="0"/>
      <w:marBottom w:val="0"/>
      <w:divBdr>
        <w:top w:val="none" w:sz="0" w:space="0" w:color="auto"/>
        <w:left w:val="none" w:sz="0" w:space="0" w:color="auto"/>
        <w:bottom w:val="none" w:sz="0" w:space="0" w:color="auto"/>
        <w:right w:val="none" w:sz="0" w:space="0" w:color="auto"/>
      </w:divBdr>
    </w:div>
    <w:div w:id="20095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Cynthia Adams</cp:lastModifiedBy>
  <cp:revision>6</cp:revision>
  <dcterms:created xsi:type="dcterms:W3CDTF">2025-04-22T16:53:00Z</dcterms:created>
  <dcterms:modified xsi:type="dcterms:W3CDTF">2025-04-23T20:40:00Z</dcterms:modified>
</cp:coreProperties>
</file>